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4756" w:rsidRDefault="00135073" w:rsidP="00135073">
      <w:pPr>
        <w:pStyle w:val="Default"/>
        <w:rPr>
          <w:sz w:val="22"/>
          <w:szCs w:val="22"/>
        </w:rPr>
      </w:pPr>
      <w:r w:rsidRPr="002F35F7">
        <w:rPr>
          <w:rFonts w:hint="eastAsia"/>
          <w:b/>
          <w:sz w:val="22"/>
          <w:szCs w:val="22"/>
        </w:rPr>
        <w:t>附錄</w:t>
      </w:r>
      <w:r w:rsidRPr="002F35F7">
        <w:rPr>
          <w:b/>
          <w:sz w:val="22"/>
          <w:szCs w:val="22"/>
        </w:rPr>
        <w:t>3.</w:t>
      </w:r>
      <w:r>
        <w:rPr>
          <w:sz w:val="22"/>
          <w:szCs w:val="22"/>
        </w:rPr>
        <w:t xml:space="preserve">: </w:t>
      </w:r>
      <w:r>
        <w:rPr>
          <w:rFonts w:hint="eastAsia"/>
          <w:sz w:val="22"/>
          <w:szCs w:val="22"/>
        </w:rPr>
        <w:t>語言能力證明說明表</w:t>
      </w:r>
      <w:r>
        <w:rPr>
          <w:sz w:val="22"/>
          <w:szCs w:val="22"/>
        </w:rPr>
        <w:t xml:space="preserve"> </w:t>
      </w:r>
    </w:p>
    <w:p w:rsidR="00135073" w:rsidRPr="002F35F7" w:rsidRDefault="00F945F6" w:rsidP="002F35F7">
      <w:pPr>
        <w:pStyle w:val="Default"/>
        <w:jc w:val="center"/>
        <w:rPr>
          <w:b/>
          <w:sz w:val="22"/>
          <w:szCs w:val="22"/>
        </w:rPr>
      </w:pPr>
      <w:r>
        <w:rPr>
          <w:rFonts w:hint="eastAsia"/>
          <w:b/>
          <w:sz w:val="28"/>
          <w:szCs w:val="28"/>
        </w:rPr>
        <w:t>202</w:t>
      </w:r>
      <w:r w:rsidR="00884045">
        <w:rPr>
          <w:rFonts w:hint="eastAsia"/>
          <w:b/>
          <w:sz w:val="28"/>
          <w:szCs w:val="28"/>
        </w:rPr>
        <w:t>2</w:t>
      </w:r>
      <w:r w:rsidR="002F35F7" w:rsidRPr="002F35F7">
        <w:rPr>
          <w:rFonts w:hint="eastAsia"/>
          <w:b/>
          <w:sz w:val="28"/>
          <w:szCs w:val="28"/>
        </w:rPr>
        <w:t>/20</w:t>
      </w:r>
      <w:r>
        <w:rPr>
          <w:rFonts w:hint="eastAsia"/>
          <w:b/>
          <w:sz w:val="28"/>
          <w:szCs w:val="28"/>
        </w:rPr>
        <w:t>2</w:t>
      </w:r>
      <w:r w:rsidR="00884045">
        <w:rPr>
          <w:rFonts w:hint="eastAsia"/>
          <w:b/>
          <w:sz w:val="28"/>
          <w:szCs w:val="28"/>
        </w:rPr>
        <w:t>3</w:t>
      </w:r>
      <w:r w:rsidR="00135073" w:rsidRPr="002F35F7">
        <w:rPr>
          <w:rFonts w:hint="eastAsia"/>
          <w:b/>
          <w:sz w:val="28"/>
          <w:szCs w:val="28"/>
        </w:rPr>
        <w:t>年海外交換生申請語言能力證明說明表</w:t>
      </w: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7654"/>
      </w:tblGrid>
      <w:tr w:rsidR="00135073" w:rsidRPr="002F35F7" w:rsidTr="00B07B7C">
        <w:trPr>
          <w:trHeight w:val="178"/>
        </w:trPr>
        <w:tc>
          <w:tcPr>
            <w:tcW w:w="1844" w:type="dxa"/>
            <w:vAlign w:val="center"/>
          </w:tcPr>
          <w:p w:rsidR="00135073" w:rsidRPr="002F35F7" w:rsidRDefault="00135073" w:rsidP="00B07B7C">
            <w:pPr>
              <w:pStyle w:val="Default"/>
              <w:jc w:val="center"/>
            </w:pPr>
            <w:r w:rsidRPr="002F35F7">
              <w:rPr>
                <w:rFonts w:hint="eastAsia"/>
              </w:rPr>
              <w:t>語言</w:t>
            </w:r>
          </w:p>
        </w:tc>
        <w:tc>
          <w:tcPr>
            <w:tcW w:w="7654" w:type="dxa"/>
            <w:vAlign w:val="center"/>
          </w:tcPr>
          <w:p w:rsidR="00135073" w:rsidRPr="002F35F7" w:rsidRDefault="00135073" w:rsidP="00B07B7C">
            <w:pPr>
              <w:pStyle w:val="Default"/>
              <w:jc w:val="center"/>
            </w:pPr>
            <w:r w:rsidRPr="002F35F7">
              <w:rPr>
                <w:rFonts w:hint="eastAsia"/>
              </w:rPr>
              <w:t>說明</w:t>
            </w:r>
          </w:p>
        </w:tc>
      </w:tr>
      <w:tr w:rsidR="00135073" w:rsidRPr="002F35F7" w:rsidTr="00B07B7C">
        <w:trPr>
          <w:trHeight w:val="3365"/>
        </w:trPr>
        <w:tc>
          <w:tcPr>
            <w:tcW w:w="1844" w:type="dxa"/>
            <w:vAlign w:val="center"/>
          </w:tcPr>
          <w:p w:rsidR="009E1142" w:rsidRDefault="009E1142" w:rsidP="00B07B7C">
            <w:pPr>
              <w:pStyle w:val="Default"/>
              <w:jc w:val="both"/>
            </w:pPr>
            <w:r>
              <w:rPr>
                <w:rFonts w:hint="eastAsia"/>
              </w:rPr>
              <w:t>一般組--</w:t>
            </w:r>
          </w:p>
          <w:p w:rsidR="00135073" w:rsidRPr="002F35F7" w:rsidRDefault="00135073" w:rsidP="00B07B7C">
            <w:pPr>
              <w:pStyle w:val="Default"/>
              <w:jc w:val="both"/>
            </w:pPr>
            <w:r w:rsidRPr="002F35F7">
              <w:rPr>
                <w:rFonts w:hint="eastAsia"/>
              </w:rPr>
              <w:t>英語能力證明</w:t>
            </w:r>
          </w:p>
        </w:tc>
        <w:tc>
          <w:tcPr>
            <w:tcW w:w="7654" w:type="dxa"/>
          </w:tcPr>
          <w:p w:rsidR="008A60B8" w:rsidRPr="007E4F05" w:rsidRDefault="008A60B8" w:rsidP="008A60B8">
            <w:pPr>
              <w:pStyle w:val="Default"/>
              <w:numPr>
                <w:ilvl w:val="0"/>
                <w:numId w:val="2"/>
              </w:numPr>
            </w:pPr>
            <w:r w:rsidRPr="007E4F05">
              <w:rPr>
                <w:rFonts w:hint="eastAsia"/>
              </w:rPr>
              <w:t>英語能力證明</w:t>
            </w:r>
            <w:r w:rsidRPr="00F945F6">
              <w:rPr>
                <w:rFonts w:hint="eastAsia"/>
                <w:color w:val="FF0000"/>
              </w:rPr>
              <w:t>不</w:t>
            </w:r>
            <w:proofErr w:type="gramStart"/>
            <w:r w:rsidRPr="00F945F6">
              <w:rPr>
                <w:rFonts w:hint="eastAsia"/>
                <w:color w:val="FF0000"/>
              </w:rPr>
              <w:t>含</w:t>
            </w:r>
            <w:r w:rsidRPr="007E4F05">
              <w:rPr>
                <w:rFonts w:hint="eastAsia"/>
              </w:rPr>
              <w:t>多益</w:t>
            </w:r>
            <w:proofErr w:type="gramEnd"/>
            <w:r w:rsidRPr="007E4F05">
              <w:rPr>
                <w:rFonts w:hint="eastAsia"/>
              </w:rPr>
              <w:t>(TOEIC)</w:t>
            </w:r>
            <w:r w:rsidR="00B6634D" w:rsidRPr="007E4F05">
              <w:rPr>
                <w:rFonts w:hint="eastAsia"/>
              </w:rPr>
              <w:t>及外語能力測驗(FLPT)</w:t>
            </w:r>
            <w:r w:rsidRPr="007E4F05">
              <w:rPr>
                <w:rFonts w:hint="eastAsia"/>
              </w:rPr>
              <w:t>。</w:t>
            </w:r>
          </w:p>
          <w:p w:rsidR="008A60B8" w:rsidRDefault="008A60B8" w:rsidP="008A60B8">
            <w:pPr>
              <w:pStyle w:val="Default"/>
              <w:numPr>
                <w:ilvl w:val="0"/>
                <w:numId w:val="2"/>
              </w:numPr>
            </w:pPr>
            <w:r>
              <w:rPr>
                <w:rFonts w:hint="eastAsia"/>
              </w:rPr>
              <w:t>證書或成績單需為</w:t>
            </w:r>
            <w:r w:rsidR="00F945F6">
              <w:rPr>
                <w:rFonts w:hint="eastAsia"/>
              </w:rPr>
              <w:t>10</w:t>
            </w:r>
            <w:r w:rsidR="00AE320F">
              <w:rPr>
                <w:rFonts w:hint="eastAsia"/>
              </w:rPr>
              <w:t>8</w:t>
            </w:r>
            <w:r>
              <w:rPr>
                <w:rFonts w:hint="eastAsia"/>
              </w:rPr>
              <w:t>年4月1日後考試取得者。</w:t>
            </w:r>
          </w:p>
          <w:p w:rsidR="008A60B8" w:rsidRDefault="008A60B8" w:rsidP="008A60B8">
            <w:pPr>
              <w:pStyle w:val="Default"/>
              <w:numPr>
                <w:ilvl w:val="0"/>
                <w:numId w:val="2"/>
              </w:numPr>
            </w:pPr>
            <w:r>
              <w:rPr>
                <w:rFonts w:hint="eastAsia"/>
              </w:rPr>
              <w:t>尚未收到TOEFL成績單者，</w:t>
            </w:r>
            <w:r w:rsidR="00D813BB">
              <w:rPr>
                <w:rFonts w:hint="eastAsia"/>
              </w:rPr>
              <w:t>可將網路成績列印出後於右上角空白處簽名，暫時代替正式成績單繳交。</w:t>
            </w:r>
          </w:p>
          <w:p w:rsidR="00D813BB" w:rsidRDefault="00D813BB" w:rsidP="008A60B8">
            <w:pPr>
              <w:pStyle w:val="Default"/>
              <w:numPr>
                <w:ilvl w:val="0"/>
                <w:numId w:val="2"/>
              </w:numPr>
            </w:pPr>
            <w:r>
              <w:rPr>
                <w:rFonts w:hint="eastAsia"/>
              </w:rPr>
              <w:t>全民英檢</w:t>
            </w:r>
            <w:r w:rsidR="007E4F05">
              <w:rPr>
                <w:rFonts w:hint="eastAsia"/>
              </w:rPr>
              <w:t>中高級</w:t>
            </w:r>
            <w:bookmarkStart w:id="0" w:name="_GoBack"/>
            <w:bookmarkEnd w:id="0"/>
            <w:r>
              <w:rPr>
                <w:rFonts w:hint="eastAsia"/>
              </w:rPr>
              <w:t>(GEPT</w:t>
            </w:r>
            <w:r w:rsidR="007E4F05">
              <w:rPr>
                <w:rFonts w:hint="eastAsia"/>
              </w:rPr>
              <w:t xml:space="preserve"> High-Intermediate</w:t>
            </w:r>
            <w:r>
              <w:rPr>
                <w:rFonts w:hint="eastAsia"/>
              </w:rPr>
              <w:t>)需通過</w:t>
            </w:r>
            <w:proofErr w:type="gramStart"/>
            <w:r>
              <w:rPr>
                <w:rFonts w:hint="eastAsia"/>
              </w:rPr>
              <w:t>複</w:t>
            </w:r>
            <w:proofErr w:type="gramEnd"/>
            <w:r>
              <w:rPr>
                <w:rFonts w:hint="eastAsia"/>
              </w:rPr>
              <w:t>試，且取得正式級數證書或成績單。</w:t>
            </w:r>
          </w:p>
          <w:p w:rsidR="00CC48BE" w:rsidRDefault="00CC48BE" w:rsidP="008A60B8">
            <w:pPr>
              <w:pStyle w:val="Default"/>
              <w:numPr>
                <w:ilvl w:val="0"/>
                <w:numId w:val="2"/>
              </w:numPr>
            </w:pPr>
            <w:r>
              <w:rPr>
                <w:rFonts w:hint="eastAsia"/>
              </w:rPr>
              <w:t>甄選時可以全民英檢成績作為語言能力證明，但若欲申請學校要求繳交TOEFL或IELTS成績，則須依照該校規定，否則若無法完成申請，本院不負爭取之責。</w:t>
            </w:r>
          </w:p>
          <w:p w:rsidR="00D813BB" w:rsidRDefault="00D813BB" w:rsidP="008A60B8">
            <w:pPr>
              <w:pStyle w:val="Default"/>
              <w:numPr>
                <w:ilvl w:val="0"/>
                <w:numId w:val="2"/>
              </w:numPr>
            </w:pPr>
            <w:r>
              <w:rPr>
                <w:rFonts w:hint="eastAsia"/>
              </w:rPr>
              <w:t>各類語言能力證明或成績單請勿申請寄至本院或預計交換之學校。</w:t>
            </w:r>
          </w:p>
          <w:p w:rsidR="00B6634D" w:rsidRPr="002F35F7" w:rsidRDefault="001B7FDC" w:rsidP="00507B62">
            <w:pPr>
              <w:pStyle w:val="Default"/>
              <w:numPr>
                <w:ilvl w:val="0"/>
                <w:numId w:val="2"/>
              </w:numPr>
            </w:pPr>
            <w:r>
              <w:rPr>
                <w:rFonts w:hint="eastAsia"/>
              </w:rPr>
              <w:t>非英語系國家之各校，其主要授課語言仍為該國語言，僅具備英語能力者，需自行評估該校是否有足夠之英語授課課程</w:t>
            </w:r>
            <w:r w:rsidR="009E1142">
              <w:rPr>
                <w:rFonts w:hint="eastAsia"/>
              </w:rPr>
              <w:t>以達到本校規定出國交換修</w:t>
            </w:r>
            <w:r w:rsidR="00B6634D">
              <w:rPr>
                <w:rFonts w:hint="eastAsia"/>
              </w:rPr>
              <w:t>課</w:t>
            </w:r>
            <w:r w:rsidR="009E1142">
              <w:rPr>
                <w:rFonts w:hint="eastAsia"/>
              </w:rPr>
              <w:t>學分下限(2門課或6學分)</w:t>
            </w:r>
            <w:r w:rsidR="00B6634D">
              <w:rPr>
                <w:rFonts w:hint="eastAsia"/>
              </w:rPr>
              <w:t>，及該校要求之最低學分</w:t>
            </w:r>
            <w:r>
              <w:rPr>
                <w:rFonts w:hint="eastAsia"/>
              </w:rPr>
              <w:t>。</w:t>
            </w:r>
          </w:p>
        </w:tc>
      </w:tr>
      <w:tr w:rsidR="00135073" w:rsidRPr="002F35F7" w:rsidTr="00B07B7C">
        <w:trPr>
          <w:trHeight w:val="409"/>
        </w:trPr>
        <w:tc>
          <w:tcPr>
            <w:tcW w:w="1844" w:type="dxa"/>
            <w:vAlign w:val="center"/>
          </w:tcPr>
          <w:p w:rsidR="009E1142" w:rsidRDefault="009E1142" w:rsidP="00B07B7C">
            <w:pPr>
              <w:pStyle w:val="Default"/>
              <w:jc w:val="both"/>
            </w:pPr>
            <w:r>
              <w:rPr>
                <w:rFonts w:hint="eastAsia"/>
              </w:rPr>
              <w:t>日語組--</w:t>
            </w:r>
          </w:p>
          <w:p w:rsidR="00135073" w:rsidRPr="002F35F7" w:rsidRDefault="00135073" w:rsidP="00B07B7C">
            <w:pPr>
              <w:pStyle w:val="Default"/>
              <w:jc w:val="both"/>
            </w:pPr>
            <w:r w:rsidRPr="002F35F7">
              <w:rPr>
                <w:rFonts w:hint="eastAsia"/>
              </w:rPr>
              <w:t>日語能力證明</w:t>
            </w:r>
          </w:p>
        </w:tc>
        <w:tc>
          <w:tcPr>
            <w:tcW w:w="7654" w:type="dxa"/>
          </w:tcPr>
          <w:p w:rsidR="00135073" w:rsidRPr="002F35F7" w:rsidRDefault="00135073">
            <w:pPr>
              <w:pStyle w:val="Default"/>
            </w:pPr>
            <w:r w:rsidRPr="002F35F7">
              <w:rPr>
                <w:rFonts w:hint="eastAsia"/>
              </w:rPr>
              <w:t>僅接受日本語能力試驗</w:t>
            </w:r>
            <w:r w:rsidRPr="002F35F7">
              <w:t>(JLPT)</w:t>
            </w:r>
            <w:r w:rsidRPr="002F35F7">
              <w:rPr>
                <w:rFonts w:hint="eastAsia"/>
              </w:rPr>
              <w:t>，合格證書或成績單皆可。</w:t>
            </w:r>
            <w:r w:rsidRPr="002F35F7">
              <w:t xml:space="preserve"> </w:t>
            </w:r>
          </w:p>
        </w:tc>
      </w:tr>
      <w:tr w:rsidR="00135073" w:rsidRPr="002F35F7" w:rsidTr="00B07B7C">
        <w:trPr>
          <w:trHeight w:val="1666"/>
        </w:trPr>
        <w:tc>
          <w:tcPr>
            <w:tcW w:w="1844" w:type="dxa"/>
            <w:vAlign w:val="center"/>
          </w:tcPr>
          <w:p w:rsidR="00135073" w:rsidRPr="002F35F7" w:rsidRDefault="00135073" w:rsidP="00B07B7C">
            <w:pPr>
              <w:pStyle w:val="Default"/>
              <w:jc w:val="both"/>
            </w:pPr>
            <w:r w:rsidRPr="002F35F7">
              <w:rPr>
                <w:rFonts w:hint="eastAsia"/>
              </w:rPr>
              <w:t>其他語言能力證明</w:t>
            </w:r>
          </w:p>
        </w:tc>
        <w:tc>
          <w:tcPr>
            <w:tcW w:w="7654" w:type="dxa"/>
          </w:tcPr>
          <w:p w:rsidR="009E1142" w:rsidRDefault="009E1142" w:rsidP="009E1142">
            <w:pPr>
              <w:pStyle w:val="Default"/>
              <w:numPr>
                <w:ilvl w:val="0"/>
                <w:numId w:val="4"/>
              </w:numPr>
            </w:pPr>
            <w:r>
              <w:rPr>
                <w:rFonts w:hint="eastAsia"/>
              </w:rPr>
              <w:t>為官方機構辦理之</w:t>
            </w:r>
            <w:r w:rsidR="00135073" w:rsidRPr="002F35F7">
              <w:rPr>
                <w:rFonts w:hint="eastAsia"/>
              </w:rPr>
              <w:t>考試合格證書或成績單皆可</w:t>
            </w:r>
            <w:r>
              <w:rPr>
                <w:rFonts w:hint="eastAsia"/>
              </w:rPr>
              <w:t>(需涵蓋聽說讀寫)</w:t>
            </w:r>
            <w:r w:rsidR="00135073" w:rsidRPr="002F35F7">
              <w:rPr>
                <w:rFonts w:hint="eastAsia"/>
              </w:rPr>
              <w:t>。</w:t>
            </w:r>
          </w:p>
          <w:p w:rsidR="00A22638" w:rsidRDefault="00A34C62" w:rsidP="00A22638">
            <w:pPr>
              <w:pStyle w:val="Default"/>
              <w:numPr>
                <w:ilvl w:val="0"/>
                <w:numId w:val="4"/>
              </w:numPr>
            </w:pPr>
            <w:r>
              <w:rPr>
                <w:rFonts w:hint="eastAsia"/>
              </w:rPr>
              <w:t>報名時若選擇</w:t>
            </w:r>
            <w:proofErr w:type="gramStart"/>
            <w:r>
              <w:rPr>
                <w:rFonts w:hint="eastAsia"/>
              </w:rPr>
              <w:t>一般組但</w:t>
            </w:r>
            <w:r w:rsidR="00A22638">
              <w:rPr>
                <w:rFonts w:hint="eastAsia"/>
              </w:rPr>
              <w:t>僅</w:t>
            </w:r>
            <w:proofErr w:type="gramEnd"/>
            <w:r w:rsidR="00A22638">
              <w:rPr>
                <w:rFonts w:hint="eastAsia"/>
              </w:rPr>
              <w:t>繳交第二外語語言能力證明，志願僅可</w:t>
            </w:r>
            <w:proofErr w:type="gramStart"/>
            <w:r w:rsidR="00A22638">
              <w:rPr>
                <w:rFonts w:hint="eastAsia"/>
              </w:rPr>
              <w:t>選填該語</w:t>
            </w:r>
            <w:proofErr w:type="gramEnd"/>
            <w:r w:rsidR="00A22638">
              <w:rPr>
                <w:rFonts w:hint="eastAsia"/>
              </w:rPr>
              <w:t>系國家。</w:t>
            </w:r>
          </w:p>
          <w:p w:rsidR="00135073" w:rsidRPr="002F35F7" w:rsidRDefault="00114835" w:rsidP="006D15FD">
            <w:pPr>
              <w:pStyle w:val="Default"/>
              <w:numPr>
                <w:ilvl w:val="0"/>
                <w:numId w:val="4"/>
              </w:numPr>
            </w:pPr>
            <w:proofErr w:type="gramStart"/>
            <w:r>
              <w:rPr>
                <w:rFonts w:hint="eastAsia"/>
              </w:rPr>
              <w:t>僅</w:t>
            </w:r>
            <w:r w:rsidR="006D15FD">
              <w:rPr>
                <w:rFonts w:hint="eastAsia"/>
              </w:rPr>
              <w:t>欲</w:t>
            </w:r>
            <w:r w:rsidR="00507B62">
              <w:rPr>
                <w:rFonts w:hint="eastAsia"/>
              </w:rPr>
              <w:t>申請</w:t>
            </w:r>
            <w:proofErr w:type="gramEnd"/>
            <w:r w:rsidR="00507B62">
              <w:rPr>
                <w:rFonts w:hint="eastAsia"/>
              </w:rPr>
              <w:t>中</w:t>
            </w:r>
            <w:proofErr w:type="gramStart"/>
            <w:r w:rsidR="00507B62">
              <w:rPr>
                <w:rFonts w:hint="eastAsia"/>
              </w:rPr>
              <w:t>語組</w:t>
            </w:r>
            <w:r w:rsidR="006D15FD">
              <w:rPr>
                <w:rFonts w:hint="eastAsia"/>
              </w:rPr>
              <w:t>者</w:t>
            </w:r>
            <w:proofErr w:type="gramEnd"/>
            <w:r w:rsidR="006D15FD">
              <w:rPr>
                <w:rFonts w:hint="eastAsia"/>
              </w:rPr>
              <w:t>不需提供語言能力證明，惟母語非中文者如欲申請至大陸地區學校交換，需檢附「華語文能力測驗」或「漢語水平考試」之證書或成績單。</w:t>
            </w:r>
          </w:p>
        </w:tc>
      </w:tr>
    </w:tbl>
    <w:p w:rsidR="00B07B7C" w:rsidRPr="00B07B7C" w:rsidRDefault="009E1142" w:rsidP="00B07B7C">
      <w:pPr>
        <w:pStyle w:val="a9"/>
        <w:numPr>
          <w:ilvl w:val="0"/>
          <w:numId w:val="5"/>
        </w:numPr>
        <w:spacing w:beforeLines="50" w:before="180"/>
        <w:ind w:leftChars="0"/>
        <w:rPr>
          <w:szCs w:val="24"/>
        </w:rPr>
      </w:pPr>
      <w:r w:rsidRPr="00B07B7C">
        <w:rPr>
          <w:rFonts w:ascii="標楷體" w:eastAsia="標楷體" w:hAnsi="標楷體" w:hint="eastAsia"/>
          <w:szCs w:val="24"/>
        </w:rPr>
        <w:t xml:space="preserve">各語言能力程度及考試對照表請至本校國際事務處網站參考: </w:t>
      </w:r>
      <w:hyperlink r:id="rId8" w:history="1">
        <w:r w:rsidR="00B07B7C" w:rsidRPr="00B07B7C">
          <w:rPr>
            <w:rStyle w:val="a7"/>
            <w:szCs w:val="24"/>
          </w:rPr>
          <w:t>https://pse.is/HGAEQ</w:t>
        </w:r>
      </w:hyperlink>
    </w:p>
    <w:p w:rsidR="00507B62" w:rsidRPr="00B07B7C" w:rsidRDefault="00EA5C96" w:rsidP="00B07B7C">
      <w:pPr>
        <w:pStyle w:val="a9"/>
        <w:numPr>
          <w:ilvl w:val="0"/>
          <w:numId w:val="5"/>
        </w:numPr>
        <w:spacing w:before="240"/>
        <w:ind w:leftChars="0"/>
        <w:rPr>
          <w:rFonts w:ascii="標楷體" w:eastAsia="標楷體" w:hAnsi="標楷體"/>
          <w:szCs w:val="24"/>
        </w:rPr>
      </w:pPr>
      <w:proofErr w:type="gramStart"/>
      <w:r w:rsidRPr="00B07B7C">
        <w:rPr>
          <w:rFonts w:ascii="標楷體" w:eastAsia="標楷體" w:hAnsi="標楷體" w:hint="eastAsia"/>
          <w:szCs w:val="24"/>
        </w:rPr>
        <w:t>採</w:t>
      </w:r>
      <w:proofErr w:type="gramEnd"/>
      <w:r w:rsidRPr="00B07B7C">
        <w:rPr>
          <w:rFonts w:ascii="標楷體" w:eastAsia="標楷體" w:hAnsi="標楷體" w:hint="eastAsia"/>
          <w:szCs w:val="24"/>
        </w:rPr>
        <w:t>認</w:t>
      </w:r>
      <w:r w:rsidR="00507B62" w:rsidRPr="00B07B7C">
        <w:rPr>
          <w:rFonts w:ascii="標楷體" w:eastAsia="標楷體" w:hAnsi="標楷體" w:hint="eastAsia"/>
          <w:szCs w:val="24"/>
        </w:rPr>
        <w:t>全民英檢</w:t>
      </w:r>
      <w:r w:rsidR="007E4F05" w:rsidRPr="00B07B7C">
        <w:rPr>
          <w:rFonts w:ascii="標楷體" w:eastAsia="標楷體" w:hAnsi="標楷體" w:hint="eastAsia"/>
          <w:szCs w:val="24"/>
        </w:rPr>
        <w:t>中高級</w:t>
      </w:r>
      <w:r w:rsidR="00507B62" w:rsidRPr="00B07B7C">
        <w:rPr>
          <w:rFonts w:ascii="標楷體" w:eastAsia="標楷體" w:hAnsi="標楷體" w:hint="eastAsia"/>
          <w:szCs w:val="24"/>
        </w:rPr>
        <w:t>之本院姊妹校：香港中文大學、清邁大學、杜賓根大學</w:t>
      </w:r>
      <w:r w:rsidR="000F1867" w:rsidRPr="00B07B7C">
        <w:rPr>
          <w:rFonts w:ascii="標楷體" w:eastAsia="標楷體" w:hAnsi="標楷體" w:hint="eastAsia"/>
          <w:szCs w:val="24"/>
        </w:rPr>
        <w:t>、聖日耳曼昂</w:t>
      </w:r>
      <w:proofErr w:type="gramStart"/>
      <w:r w:rsidR="000F1867" w:rsidRPr="00B07B7C">
        <w:rPr>
          <w:rFonts w:ascii="標楷體" w:eastAsia="標楷體" w:hAnsi="標楷體" w:hint="eastAsia"/>
          <w:szCs w:val="24"/>
        </w:rPr>
        <w:t>萊</w:t>
      </w:r>
      <w:proofErr w:type="gramEnd"/>
      <w:r w:rsidR="000F1867" w:rsidRPr="00B07B7C">
        <w:rPr>
          <w:rFonts w:ascii="標楷體" w:eastAsia="標楷體" w:hAnsi="標楷體" w:hint="eastAsia"/>
          <w:szCs w:val="24"/>
        </w:rPr>
        <w:t>政治學院</w:t>
      </w:r>
    </w:p>
    <w:p w:rsidR="00B07B7C" w:rsidRPr="00B07B7C" w:rsidRDefault="00C10AD6" w:rsidP="00B07B7C">
      <w:pPr>
        <w:pStyle w:val="a9"/>
        <w:numPr>
          <w:ilvl w:val="0"/>
          <w:numId w:val="5"/>
        </w:numPr>
        <w:spacing w:before="240"/>
        <w:ind w:leftChars="0"/>
        <w:rPr>
          <w:rFonts w:ascii="標楷體" w:eastAsia="標楷體" w:hAnsi="標楷體"/>
        </w:rPr>
      </w:pPr>
      <w:r w:rsidRPr="00B07B7C">
        <w:rPr>
          <w:rFonts w:ascii="標楷體" w:eastAsia="標楷體" w:hAnsi="標楷體" w:hint="eastAsia"/>
          <w:b/>
        </w:rPr>
        <w:t>報名</w:t>
      </w:r>
      <w:r w:rsidRPr="00B07B7C">
        <w:rPr>
          <w:rFonts w:ascii="標楷體" w:eastAsia="標楷體" w:hAnsi="標楷體" w:hint="eastAsia"/>
        </w:rPr>
        <w:t>時僅可選填一組。</w:t>
      </w:r>
      <w:r w:rsidRPr="00B07B7C">
        <w:rPr>
          <w:rFonts w:ascii="標楷體" w:eastAsia="標楷體" w:hAnsi="標楷體" w:hint="eastAsia"/>
          <w:b/>
        </w:rPr>
        <w:t>第一次志願</w:t>
      </w:r>
      <w:proofErr w:type="gramStart"/>
      <w:r w:rsidRPr="00B07B7C">
        <w:rPr>
          <w:rFonts w:ascii="標楷體" w:eastAsia="標楷體" w:hAnsi="標楷體" w:hint="eastAsia"/>
          <w:b/>
        </w:rPr>
        <w:t>選填</w:t>
      </w:r>
      <w:r w:rsidRPr="00B07B7C">
        <w:rPr>
          <w:rFonts w:ascii="標楷體" w:eastAsia="標楷體" w:hAnsi="標楷體" w:hint="eastAsia"/>
        </w:rPr>
        <w:t>僅可</w:t>
      </w:r>
      <w:proofErr w:type="gramEnd"/>
      <w:r w:rsidRPr="00B07B7C">
        <w:rPr>
          <w:rFonts w:ascii="標楷體" w:eastAsia="標楷體" w:hAnsi="標楷體" w:hint="eastAsia"/>
        </w:rPr>
        <w:t>選擇報名甄選時</w:t>
      </w:r>
      <w:proofErr w:type="gramStart"/>
      <w:r w:rsidRPr="00B07B7C">
        <w:rPr>
          <w:rFonts w:ascii="標楷體" w:eastAsia="標楷體" w:hAnsi="標楷體" w:hint="eastAsia"/>
        </w:rPr>
        <w:t>所選語</w:t>
      </w:r>
      <w:proofErr w:type="gramEnd"/>
      <w:r w:rsidRPr="00B07B7C">
        <w:rPr>
          <w:rFonts w:ascii="標楷體" w:eastAsia="標楷體" w:hAnsi="標楷體" w:hint="eastAsia"/>
        </w:rPr>
        <w:t>組學校，</w:t>
      </w:r>
      <w:r w:rsidRPr="00B07B7C">
        <w:rPr>
          <w:rFonts w:ascii="標楷體" w:eastAsia="標楷體" w:hAnsi="標楷體" w:hint="eastAsia"/>
          <w:color w:val="FF0000"/>
        </w:rPr>
        <w:t>不可跨組</w:t>
      </w:r>
      <w:r w:rsidRPr="00B07B7C">
        <w:rPr>
          <w:rFonts w:ascii="標楷體" w:eastAsia="標楷體" w:hAnsi="標楷體" w:hint="eastAsia"/>
        </w:rPr>
        <w:t>。</w:t>
      </w:r>
      <w:r w:rsidRPr="00B07B7C">
        <w:rPr>
          <w:rFonts w:ascii="標楷體" w:eastAsia="標楷體" w:hAnsi="標楷體" w:hint="eastAsia"/>
          <w:b/>
        </w:rPr>
        <w:t>第二次志願</w:t>
      </w:r>
      <w:proofErr w:type="gramStart"/>
      <w:r w:rsidRPr="00B07B7C">
        <w:rPr>
          <w:rFonts w:ascii="標楷體" w:eastAsia="標楷體" w:hAnsi="標楷體" w:hint="eastAsia"/>
          <w:b/>
        </w:rPr>
        <w:t>選填</w:t>
      </w:r>
      <w:r w:rsidRPr="00B07B7C">
        <w:rPr>
          <w:rFonts w:ascii="標楷體" w:eastAsia="標楷體" w:hAnsi="標楷體" w:hint="eastAsia"/>
        </w:rPr>
        <w:t>時只要</w:t>
      </w:r>
      <w:proofErr w:type="gramEnd"/>
      <w:r w:rsidRPr="00B07B7C">
        <w:rPr>
          <w:rFonts w:ascii="標楷體" w:eastAsia="標楷體" w:hAnsi="標楷體" w:hint="eastAsia"/>
        </w:rPr>
        <w:t>資格條件符合該校要求，並補繳語言能力證明，可選填所有組別學校</w:t>
      </w:r>
      <w:r w:rsidR="00B07B7C">
        <w:rPr>
          <w:rFonts w:ascii="標楷體" w:eastAsia="標楷體" w:hAnsi="標楷體" w:hint="eastAsia"/>
        </w:rPr>
        <w:t>(</w:t>
      </w:r>
      <w:r w:rsidR="00B07B7C" w:rsidRPr="00B07B7C">
        <w:rPr>
          <w:rFonts w:ascii="標楷體" w:eastAsia="標楷體" w:hAnsi="標楷體" w:hint="eastAsia"/>
          <w:color w:val="FF0000"/>
        </w:rPr>
        <w:t>可跨組</w:t>
      </w:r>
      <w:r w:rsidR="00B07B7C">
        <w:rPr>
          <w:rFonts w:ascii="標楷體" w:eastAsia="標楷體" w:hAnsi="標楷體" w:hint="eastAsia"/>
        </w:rPr>
        <w:t>)</w:t>
      </w:r>
      <w:r w:rsidRPr="00B07B7C">
        <w:rPr>
          <w:rFonts w:ascii="標楷體" w:eastAsia="標楷體" w:hAnsi="標楷體" w:hint="eastAsia"/>
        </w:rPr>
        <w:t>。例如，報名時選擇一般組，在本階段補繳日語能力證明，即可同時選填一般組、日語組、及中語組。</w:t>
      </w:r>
    </w:p>
    <w:p w:rsidR="00C10AD6" w:rsidRPr="00B07B7C" w:rsidRDefault="000A5614" w:rsidP="00B07B7C">
      <w:pPr>
        <w:pStyle w:val="a9"/>
        <w:numPr>
          <w:ilvl w:val="0"/>
          <w:numId w:val="5"/>
        </w:numPr>
        <w:spacing w:before="240"/>
        <w:ind w:leftChars="0"/>
        <w:rPr>
          <w:rFonts w:ascii="標楷體" w:eastAsia="標楷體" w:hAnsi="標楷體"/>
        </w:rPr>
      </w:pPr>
      <w:r w:rsidRPr="00B07B7C">
        <w:rPr>
          <w:rFonts w:ascii="標楷體" w:eastAsia="標楷體" w:hAnsi="標楷體" w:hint="eastAsia"/>
        </w:rPr>
        <w:t>報名甄選時若選擇一般組，且主要計畫於姊妹校選修以英語授課課程者：報名甄選時須出具至少</w:t>
      </w:r>
      <w:proofErr w:type="spellStart"/>
      <w:r w:rsidRPr="00B07B7C">
        <w:rPr>
          <w:rFonts w:ascii="標楷體" w:eastAsia="標楷體" w:hAnsi="標楷體" w:hint="eastAsia"/>
        </w:rPr>
        <w:t>TOEFLiBT</w:t>
      </w:r>
      <w:proofErr w:type="spellEnd"/>
      <w:r w:rsidRPr="00B07B7C">
        <w:rPr>
          <w:rFonts w:ascii="標楷體" w:eastAsia="標楷體" w:hAnsi="標楷體" w:hint="eastAsia"/>
        </w:rPr>
        <w:t xml:space="preserve"> 79（含）、IELTS 6.0（含）以上成績或全民英檢（GEPT）中高級（含聽說讀寫）以上證書。</w:t>
      </w:r>
      <w:r w:rsidRPr="00B07B7C">
        <w:rPr>
          <w:rFonts w:ascii="標楷體" w:eastAsia="標楷體" w:hAnsi="標楷體" w:hint="eastAsia"/>
          <w:b/>
        </w:rPr>
        <w:t>可於選填志願時補繳成績更高的語言檢定以求合乎某校</w:t>
      </w:r>
      <w:r w:rsidR="00F8585A" w:rsidRPr="00B07B7C">
        <w:rPr>
          <w:rFonts w:ascii="標楷體" w:eastAsia="標楷體" w:hAnsi="標楷體" w:hint="eastAsia"/>
          <w:b/>
        </w:rPr>
        <w:t>分發資格</w:t>
      </w:r>
      <w:r w:rsidRPr="00B07B7C">
        <w:rPr>
          <w:rFonts w:ascii="標楷體" w:eastAsia="標楷體" w:hAnsi="標楷體" w:hint="eastAsia"/>
          <w:b/>
        </w:rPr>
        <w:t>，</w:t>
      </w:r>
      <w:r w:rsidR="00F8585A" w:rsidRPr="00B07B7C">
        <w:rPr>
          <w:rFonts w:ascii="標楷體" w:eastAsia="標楷體" w:hAnsi="標楷體" w:hint="eastAsia"/>
          <w:b/>
        </w:rPr>
        <w:t>惟</w:t>
      </w:r>
      <w:r w:rsidRPr="00B07B7C">
        <w:rPr>
          <w:rFonts w:ascii="標楷體" w:eastAsia="標楷體" w:hAnsi="標楷體" w:hint="eastAsia"/>
          <w:b/>
        </w:rPr>
        <w:t>本院分發時仍按照</w:t>
      </w:r>
      <w:r w:rsidR="00F8585A" w:rsidRPr="00B07B7C">
        <w:rPr>
          <w:rFonts w:ascii="標楷體" w:eastAsia="標楷體" w:hAnsi="標楷體" w:hint="eastAsia"/>
          <w:b/>
        </w:rPr>
        <w:t>最初</w:t>
      </w:r>
      <w:r w:rsidRPr="00B07B7C">
        <w:rPr>
          <w:rFonts w:ascii="標楷體" w:eastAsia="標楷體" w:hAnsi="標楷體" w:hint="eastAsia"/>
          <w:b/>
        </w:rPr>
        <w:t>甄選成績由高至低分發。</w:t>
      </w:r>
    </w:p>
    <w:sectPr w:rsidR="00C10AD6" w:rsidRPr="00B07B7C" w:rsidSect="00F8585A">
      <w:pgSz w:w="11906" w:h="16838"/>
      <w:pgMar w:top="993" w:right="1644" w:bottom="993" w:left="164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78D8" w:rsidRDefault="006178D8" w:rsidP="00E44756">
      <w:r>
        <w:separator/>
      </w:r>
    </w:p>
  </w:endnote>
  <w:endnote w:type="continuationSeparator" w:id="0">
    <w:p w:rsidR="006178D8" w:rsidRDefault="006178D8" w:rsidP="00E44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78D8" w:rsidRDefault="006178D8" w:rsidP="00E44756">
      <w:r>
        <w:separator/>
      </w:r>
    </w:p>
  </w:footnote>
  <w:footnote w:type="continuationSeparator" w:id="0">
    <w:p w:rsidR="006178D8" w:rsidRDefault="006178D8" w:rsidP="00E447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E1988"/>
    <w:multiLevelType w:val="hybridMultilevel"/>
    <w:tmpl w:val="F2BA6AFE"/>
    <w:lvl w:ilvl="0" w:tplc="04090003">
      <w:start w:val="1"/>
      <w:numFmt w:val="bullet"/>
      <w:lvlText w:val=""/>
      <w:lvlJc w:val="left"/>
      <w:pPr>
        <w:ind w:left="5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5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0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95" w:hanging="480"/>
      </w:pPr>
      <w:rPr>
        <w:rFonts w:ascii="Wingdings" w:hAnsi="Wingdings" w:hint="default"/>
      </w:rPr>
    </w:lvl>
  </w:abstractNum>
  <w:abstractNum w:abstractNumId="1" w15:restartNumberingAfterBreak="0">
    <w:nsid w:val="235955D6"/>
    <w:multiLevelType w:val="hybridMultilevel"/>
    <w:tmpl w:val="3CFC0B88"/>
    <w:lvl w:ilvl="0" w:tplc="2B54AD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7C47385"/>
    <w:multiLevelType w:val="hybridMultilevel"/>
    <w:tmpl w:val="2848CB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FB611EA"/>
    <w:multiLevelType w:val="hybridMultilevel"/>
    <w:tmpl w:val="DEE0E3D4"/>
    <w:lvl w:ilvl="0" w:tplc="2B54AD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C7645CA"/>
    <w:multiLevelType w:val="hybridMultilevel"/>
    <w:tmpl w:val="1D3C03E4"/>
    <w:lvl w:ilvl="0" w:tplc="2B54AD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073"/>
    <w:rsid w:val="000552A7"/>
    <w:rsid w:val="00060B30"/>
    <w:rsid w:val="000A5614"/>
    <w:rsid w:val="000D2BD3"/>
    <w:rsid w:val="000F1867"/>
    <w:rsid w:val="00114835"/>
    <w:rsid w:val="00135073"/>
    <w:rsid w:val="00155AA8"/>
    <w:rsid w:val="001B7FDC"/>
    <w:rsid w:val="001C6E87"/>
    <w:rsid w:val="001D5F88"/>
    <w:rsid w:val="001F3673"/>
    <w:rsid w:val="00203DD5"/>
    <w:rsid w:val="00221D01"/>
    <w:rsid w:val="00226FE9"/>
    <w:rsid w:val="002543EF"/>
    <w:rsid w:val="00292495"/>
    <w:rsid w:val="002C6B25"/>
    <w:rsid w:val="002F35F7"/>
    <w:rsid w:val="00507B62"/>
    <w:rsid w:val="00512C2E"/>
    <w:rsid w:val="005F385C"/>
    <w:rsid w:val="006178D8"/>
    <w:rsid w:val="006357E9"/>
    <w:rsid w:val="00670EB6"/>
    <w:rsid w:val="006D15FD"/>
    <w:rsid w:val="00746983"/>
    <w:rsid w:val="007E4EE6"/>
    <w:rsid w:val="007E4F05"/>
    <w:rsid w:val="007E7D73"/>
    <w:rsid w:val="00884045"/>
    <w:rsid w:val="008A60B8"/>
    <w:rsid w:val="009726BA"/>
    <w:rsid w:val="009769BA"/>
    <w:rsid w:val="009D0199"/>
    <w:rsid w:val="009E1142"/>
    <w:rsid w:val="00A22638"/>
    <w:rsid w:val="00A34C62"/>
    <w:rsid w:val="00AE320F"/>
    <w:rsid w:val="00B07B7C"/>
    <w:rsid w:val="00B6634D"/>
    <w:rsid w:val="00B72F72"/>
    <w:rsid w:val="00BC1F2B"/>
    <w:rsid w:val="00C10AD6"/>
    <w:rsid w:val="00C21CB3"/>
    <w:rsid w:val="00CC48BE"/>
    <w:rsid w:val="00D813BB"/>
    <w:rsid w:val="00DF1C26"/>
    <w:rsid w:val="00E44756"/>
    <w:rsid w:val="00EA5C96"/>
    <w:rsid w:val="00EB3423"/>
    <w:rsid w:val="00F8585A"/>
    <w:rsid w:val="00F9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0336FF"/>
  <w15:docId w15:val="{A1E03D7B-2FF1-4C04-89C5-4D5D654C0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3507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E447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4475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447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44756"/>
    <w:rPr>
      <w:sz w:val="20"/>
      <w:szCs w:val="20"/>
    </w:rPr>
  </w:style>
  <w:style w:type="character" w:styleId="a7">
    <w:name w:val="Hyperlink"/>
    <w:basedOn w:val="a0"/>
    <w:uiPriority w:val="99"/>
    <w:unhideWhenUsed/>
    <w:rsid w:val="00507B62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12C2E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C10AD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e.is/HGAE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28C25-565D-4D81-8599-0135AC20B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</dc:creator>
  <cp:lastModifiedBy>PANTUNG</cp:lastModifiedBy>
  <cp:revision>5</cp:revision>
  <cp:lastPrinted>2018-10-26T11:57:00Z</cp:lastPrinted>
  <dcterms:created xsi:type="dcterms:W3CDTF">2019-07-30T01:55:00Z</dcterms:created>
  <dcterms:modified xsi:type="dcterms:W3CDTF">2021-09-30T08:49:00Z</dcterms:modified>
</cp:coreProperties>
</file>