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EACC" w14:textId="4AC22905" w:rsidR="00DB60A9" w:rsidRDefault="00D257E9" w:rsidP="008744FB">
      <w:pPr>
        <w:ind w:left="80"/>
        <w:jc w:val="center"/>
        <w:rPr>
          <w:rFonts w:ascii="Arial" w:eastAsia="DejaVu Sans" w:hAnsi="Arial" w:cs="Arial"/>
          <w:b/>
          <w:bCs/>
          <w:sz w:val="20"/>
          <w:szCs w:val="20"/>
        </w:rPr>
      </w:pPr>
      <w:r w:rsidRPr="008744FB">
        <w:rPr>
          <w:rFonts w:ascii="Arial" w:eastAsia="DejaVu Sans" w:hAnsi="Arial" w:cs="Arial"/>
          <w:b/>
          <w:bCs/>
          <w:sz w:val="20"/>
          <w:szCs w:val="20"/>
        </w:rPr>
        <w:t xml:space="preserve">Candidate </w:t>
      </w:r>
      <w:r w:rsidRPr="008744FB">
        <w:rPr>
          <w:rFonts w:ascii="Arial" w:eastAsia="DejaVu Sans" w:hAnsi="Arial" w:cs="Arial"/>
          <w:b/>
          <w:bCs/>
          <w:sz w:val="20"/>
          <w:szCs w:val="20"/>
        </w:rPr>
        <w:t>56667</w:t>
      </w:r>
    </w:p>
    <w:p w14:paraId="15AC8CE5" w14:textId="6716281C" w:rsidR="008744FB" w:rsidRPr="008744FB" w:rsidRDefault="008744FB" w:rsidP="008744FB">
      <w:pPr>
        <w:ind w:left="80"/>
        <w:jc w:val="center"/>
        <w:rPr>
          <w:rFonts w:ascii="Arial" w:hAnsi="Arial" w:cs="Arial"/>
          <w:sz w:val="20"/>
          <w:szCs w:val="20"/>
        </w:rPr>
      </w:pPr>
      <w:r>
        <w:rPr>
          <w:rFonts w:ascii="Arial" w:eastAsia="DejaVu Sans" w:hAnsi="Arial" w:cs="Arial"/>
          <w:b/>
          <w:bCs/>
          <w:sz w:val="20"/>
          <w:szCs w:val="20"/>
        </w:rPr>
        <w:t>City Personnel | (401)331-2311</w:t>
      </w:r>
    </w:p>
    <w:p w14:paraId="67E887F2" w14:textId="77777777" w:rsidR="00DB60A9" w:rsidRPr="008744FB" w:rsidRDefault="00000000">
      <w:pPr>
        <w:spacing w:line="20" w:lineRule="exact"/>
        <w:rPr>
          <w:rFonts w:ascii="Arial" w:hAnsi="Arial" w:cs="Arial"/>
          <w:sz w:val="20"/>
          <w:szCs w:val="20"/>
        </w:rPr>
      </w:pPr>
      <w:r w:rsidRPr="008744FB">
        <w:rPr>
          <w:rFonts w:ascii="Arial" w:hAnsi="Arial" w:cs="Arial"/>
          <w:sz w:val="20"/>
          <w:szCs w:val="20"/>
        </w:rPr>
        <w:br w:type="column"/>
      </w:r>
    </w:p>
    <w:p w14:paraId="5EB44812" w14:textId="77777777" w:rsidR="00DB60A9" w:rsidRPr="008744FB" w:rsidRDefault="00DB60A9">
      <w:pPr>
        <w:spacing w:line="97" w:lineRule="exact"/>
        <w:rPr>
          <w:rFonts w:ascii="Arial" w:hAnsi="Arial" w:cs="Arial"/>
          <w:sz w:val="20"/>
          <w:szCs w:val="20"/>
        </w:rPr>
      </w:pPr>
    </w:p>
    <w:p w14:paraId="453DCFBA" w14:textId="2A973606" w:rsidR="00DB60A9" w:rsidRPr="008744FB" w:rsidRDefault="00DB60A9">
      <w:pPr>
        <w:rPr>
          <w:rFonts w:ascii="Arial" w:hAnsi="Arial" w:cs="Arial"/>
          <w:sz w:val="20"/>
          <w:szCs w:val="20"/>
        </w:rPr>
      </w:pPr>
    </w:p>
    <w:p w14:paraId="7536C420" w14:textId="77777777" w:rsidR="00DB60A9" w:rsidRPr="008744FB" w:rsidRDefault="00DB60A9">
      <w:pPr>
        <w:rPr>
          <w:rFonts w:ascii="Arial" w:hAnsi="Arial" w:cs="Arial"/>
          <w:sz w:val="20"/>
          <w:szCs w:val="20"/>
        </w:rPr>
        <w:sectPr w:rsidR="00DB60A9" w:rsidRPr="008744FB">
          <w:pgSz w:w="12240" w:h="15840"/>
          <w:pgMar w:top="545" w:right="640" w:bottom="0" w:left="640" w:header="0" w:footer="0" w:gutter="0"/>
          <w:cols w:num="2" w:space="720" w:equalWidth="0">
            <w:col w:w="8200" w:space="720"/>
            <w:col w:w="2040"/>
          </w:cols>
        </w:sectPr>
      </w:pPr>
    </w:p>
    <w:p w14:paraId="05427865" w14:textId="4149E425" w:rsidR="00DB60A9" w:rsidRPr="008744FB" w:rsidRDefault="00000000" w:rsidP="008744FB">
      <w:pPr>
        <w:rPr>
          <w:rFonts w:ascii="Arial" w:eastAsia="DejaVu Sans" w:hAnsi="Arial" w:cs="Arial"/>
          <w:b/>
          <w:bCs/>
          <w:sz w:val="20"/>
          <w:szCs w:val="20"/>
        </w:rPr>
      </w:pPr>
      <w:r w:rsidRPr="008744FB">
        <w:rPr>
          <w:rFonts w:ascii="Arial" w:hAnsi="Arial" w:cs="Arial"/>
          <w:noProof/>
          <w:sz w:val="20"/>
          <w:szCs w:val="20"/>
        </w:rPr>
        <w:drawing>
          <wp:anchor distT="0" distB="0" distL="114300" distR="114300" simplePos="0" relativeHeight="251658240" behindDoc="1" locked="0" layoutInCell="0" allowOverlap="1" wp14:anchorId="2536D3FC" wp14:editId="436F22BE">
            <wp:simplePos x="0" y="0"/>
            <wp:positionH relativeFrom="column">
              <wp:posOffset>-5715</wp:posOffset>
            </wp:positionH>
            <wp:positionV relativeFrom="paragraph">
              <wp:posOffset>162560</wp:posOffset>
            </wp:positionV>
            <wp:extent cx="6971665" cy="216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971665" cy="216535"/>
                    </a:xfrm>
                    <a:prstGeom prst="rect">
                      <a:avLst/>
                    </a:prstGeom>
                    <a:noFill/>
                  </pic:spPr>
                </pic:pic>
              </a:graphicData>
            </a:graphic>
          </wp:anchor>
        </w:drawing>
      </w:r>
    </w:p>
    <w:p w14:paraId="79102E71" w14:textId="77777777" w:rsidR="00D257E9" w:rsidRPr="00D257E9" w:rsidRDefault="00D257E9" w:rsidP="00D257E9">
      <w:pPr>
        <w:ind w:left="80"/>
        <w:rPr>
          <w:sz w:val="20"/>
          <w:szCs w:val="20"/>
        </w:rPr>
      </w:pPr>
    </w:p>
    <w:p w14:paraId="6211743C" w14:textId="77777777" w:rsidR="00DB60A9" w:rsidRDefault="00DB60A9">
      <w:pPr>
        <w:spacing w:line="200" w:lineRule="exact"/>
        <w:rPr>
          <w:sz w:val="24"/>
          <w:szCs w:val="24"/>
        </w:rPr>
      </w:pPr>
    </w:p>
    <w:p w14:paraId="52A50ED1" w14:textId="77777777" w:rsidR="00DB60A9" w:rsidRDefault="00DB60A9">
      <w:pPr>
        <w:sectPr w:rsidR="00DB60A9">
          <w:type w:val="continuous"/>
          <w:pgSz w:w="12240" w:h="15840"/>
          <w:pgMar w:top="545" w:right="640" w:bottom="0" w:left="640" w:header="0" w:footer="0" w:gutter="0"/>
          <w:cols w:num="2" w:space="720" w:equalWidth="0">
            <w:col w:w="6460" w:space="720"/>
            <w:col w:w="3780"/>
          </w:cols>
        </w:sectPr>
      </w:pPr>
    </w:p>
    <w:p w14:paraId="21364CC8" w14:textId="77777777" w:rsidR="00DB60A9" w:rsidRDefault="00DB60A9">
      <w:pPr>
        <w:spacing w:line="76" w:lineRule="exact"/>
        <w:rPr>
          <w:sz w:val="24"/>
          <w:szCs w:val="24"/>
        </w:rPr>
      </w:pPr>
    </w:p>
    <w:p w14:paraId="2FA6B1B1" w14:textId="77777777" w:rsidR="00DB60A9" w:rsidRDefault="00DB60A9">
      <w:pPr>
        <w:spacing w:line="307" w:lineRule="exact"/>
        <w:rPr>
          <w:sz w:val="24"/>
          <w:szCs w:val="24"/>
        </w:rPr>
      </w:pPr>
    </w:p>
    <w:p w14:paraId="28FBB23D" w14:textId="77777777" w:rsidR="00DB60A9" w:rsidRDefault="00000000">
      <w:pPr>
        <w:spacing w:line="296" w:lineRule="auto"/>
        <w:ind w:left="80" w:right="100"/>
        <w:rPr>
          <w:sz w:val="20"/>
          <w:szCs w:val="20"/>
        </w:rPr>
      </w:pPr>
      <w:r>
        <w:rPr>
          <w:rFonts w:ascii="Arial" w:eastAsia="Arial" w:hAnsi="Arial" w:cs="Arial"/>
          <w:sz w:val="17"/>
          <w:szCs w:val="17"/>
        </w:rPr>
        <w:t>Human Resources Management professional who is self-motivated, metrics/results-driven and goal focused with an extensive knowledge in Employee Relations, Employee Engagement, Niche Talent Acquisition, Leadership Development, Organizational Development, Cultural Change, Diversity/Inclusion Leader, Labor Relations/Union Avoidance, Wage Administration and Benchmarking, Training/Employee Development, Performance Management, Payroll Administration, Development and Administration of Benefits, Building Rapport/Relationships, Creative Problem Resolutions, Safety/OSHA Requirements, Lean Manufacturing, ISO Internal Auditor, Development/Implementation of Health and Wellbeing Programs, up to date on Employment Laws, Communication/Motivational Leadership, Development/Implementation of Policies and Procedures, Detailed Research/Analysis, and Proficient with Microsoft Office Suite</w:t>
      </w:r>
    </w:p>
    <w:p w14:paraId="5AF186F4" w14:textId="77777777" w:rsidR="00DB60A9" w:rsidRDefault="00DB60A9">
      <w:pPr>
        <w:spacing w:line="18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560"/>
        <w:gridCol w:w="6420"/>
      </w:tblGrid>
      <w:tr w:rsidR="00DB60A9" w14:paraId="31AF5A2E" w14:textId="77777777">
        <w:trPr>
          <w:trHeight w:val="286"/>
        </w:trPr>
        <w:tc>
          <w:tcPr>
            <w:tcW w:w="4560" w:type="dxa"/>
            <w:tcBorders>
              <w:top w:val="single" w:sz="8" w:space="0" w:color="auto"/>
              <w:left w:val="single" w:sz="8" w:space="0" w:color="auto"/>
            </w:tcBorders>
            <w:vAlign w:val="bottom"/>
          </w:tcPr>
          <w:p w14:paraId="7ED332B3" w14:textId="77777777" w:rsidR="00DB60A9" w:rsidRDefault="00DB60A9">
            <w:pPr>
              <w:rPr>
                <w:sz w:val="24"/>
                <w:szCs w:val="24"/>
              </w:rPr>
            </w:pPr>
          </w:p>
        </w:tc>
        <w:tc>
          <w:tcPr>
            <w:tcW w:w="6420" w:type="dxa"/>
            <w:tcBorders>
              <w:top w:val="single" w:sz="8" w:space="0" w:color="auto"/>
              <w:right w:val="single" w:sz="8" w:space="0" w:color="auto"/>
            </w:tcBorders>
            <w:vAlign w:val="bottom"/>
          </w:tcPr>
          <w:p w14:paraId="074D0B18" w14:textId="77777777" w:rsidR="00DB60A9" w:rsidRDefault="00000000">
            <w:pPr>
              <w:ind w:left="280"/>
              <w:rPr>
                <w:sz w:val="20"/>
                <w:szCs w:val="20"/>
              </w:rPr>
            </w:pPr>
            <w:r>
              <w:rPr>
                <w:rFonts w:ascii="Arial" w:eastAsia="Arial" w:hAnsi="Arial" w:cs="Arial"/>
                <w:b/>
                <w:bCs/>
              </w:rPr>
              <w:t>EXPERIENCE</w:t>
            </w:r>
          </w:p>
        </w:tc>
      </w:tr>
      <w:tr w:rsidR="00DB60A9" w14:paraId="272D6C22" w14:textId="77777777">
        <w:trPr>
          <w:trHeight w:val="21"/>
        </w:trPr>
        <w:tc>
          <w:tcPr>
            <w:tcW w:w="4560" w:type="dxa"/>
            <w:tcBorders>
              <w:left w:val="single" w:sz="8" w:space="0" w:color="auto"/>
              <w:bottom w:val="single" w:sz="8" w:space="0" w:color="auto"/>
            </w:tcBorders>
            <w:vAlign w:val="bottom"/>
          </w:tcPr>
          <w:p w14:paraId="2F2374F9" w14:textId="77777777" w:rsidR="00DB60A9" w:rsidRDefault="00DB60A9">
            <w:pPr>
              <w:spacing w:line="20" w:lineRule="exact"/>
              <w:rPr>
                <w:sz w:val="1"/>
                <w:szCs w:val="1"/>
              </w:rPr>
            </w:pPr>
          </w:p>
        </w:tc>
        <w:tc>
          <w:tcPr>
            <w:tcW w:w="6420" w:type="dxa"/>
            <w:tcBorders>
              <w:bottom w:val="single" w:sz="8" w:space="0" w:color="auto"/>
              <w:right w:val="single" w:sz="8" w:space="0" w:color="auto"/>
            </w:tcBorders>
            <w:vAlign w:val="bottom"/>
          </w:tcPr>
          <w:p w14:paraId="7E4B3B43" w14:textId="77777777" w:rsidR="00DB60A9" w:rsidRDefault="00DB60A9">
            <w:pPr>
              <w:spacing w:line="20" w:lineRule="exact"/>
              <w:rPr>
                <w:sz w:val="1"/>
                <w:szCs w:val="1"/>
              </w:rPr>
            </w:pPr>
          </w:p>
        </w:tc>
      </w:tr>
      <w:tr w:rsidR="00DB60A9" w14:paraId="043A1F06" w14:textId="77777777">
        <w:trPr>
          <w:trHeight w:val="459"/>
        </w:trPr>
        <w:tc>
          <w:tcPr>
            <w:tcW w:w="4560" w:type="dxa"/>
            <w:vAlign w:val="bottom"/>
          </w:tcPr>
          <w:p w14:paraId="149A1252" w14:textId="77777777" w:rsidR="00DB60A9" w:rsidRDefault="00000000">
            <w:pPr>
              <w:ind w:left="80"/>
              <w:rPr>
                <w:sz w:val="20"/>
                <w:szCs w:val="20"/>
              </w:rPr>
            </w:pPr>
            <w:r>
              <w:rPr>
                <w:rFonts w:ascii="Arial" w:eastAsia="Arial" w:hAnsi="Arial" w:cs="Arial"/>
                <w:sz w:val="20"/>
                <w:szCs w:val="20"/>
              </w:rPr>
              <w:t>Summit Medical Compassion Center, Warwick, RI</w:t>
            </w:r>
          </w:p>
        </w:tc>
        <w:tc>
          <w:tcPr>
            <w:tcW w:w="6420" w:type="dxa"/>
            <w:vAlign w:val="bottom"/>
          </w:tcPr>
          <w:p w14:paraId="75BD8F94" w14:textId="270D22E0" w:rsidR="00DB60A9" w:rsidRPr="00D257E9" w:rsidRDefault="00000000">
            <w:pPr>
              <w:ind w:left="3820"/>
              <w:rPr>
                <w:sz w:val="18"/>
                <w:szCs w:val="18"/>
              </w:rPr>
            </w:pPr>
            <w:r w:rsidRPr="00D257E9">
              <w:rPr>
                <w:rFonts w:ascii="Arial" w:eastAsia="Arial" w:hAnsi="Arial" w:cs="Arial"/>
                <w:sz w:val="18"/>
                <w:szCs w:val="18"/>
              </w:rPr>
              <w:t xml:space="preserve">September 2020 – </w:t>
            </w:r>
            <w:r w:rsidR="008744FB">
              <w:rPr>
                <w:rFonts w:ascii="Arial" w:eastAsia="Arial" w:hAnsi="Arial" w:cs="Arial"/>
                <w:sz w:val="18"/>
                <w:szCs w:val="18"/>
              </w:rPr>
              <w:t>Dec 2022</w:t>
            </w:r>
          </w:p>
        </w:tc>
      </w:tr>
      <w:tr w:rsidR="00DB60A9" w14:paraId="39FFE510" w14:textId="77777777">
        <w:trPr>
          <w:trHeight w:val="234"/>
        </w:trPr>
        <w:tc>
          <w:tcPr>
            <w:tcW w:w="4560" w:type="dxa"/>
            <w:vAlign w:val="bottom"/>
          </w:tcPr>
          <w:p w14:paraId="44C4DF34" w14:textId="77777777" w:rsidR="00DB60A9" w:rsidRDefault="00000000">
            <w:pPr>
              <w:ind w:left="80"/>
              <w:rPr>
                <w:sz w:val="20"/>
                <w:szCs w:val="20"/>
              </w:rPr>
            </w:pPr>
            <w:r>
              <w:rPr>
                <w:rFonts w:ascii="Arial" w:eastAsia="Arial" w:hAnsi="Arial" w:cs="Arial"/>
                <w:i/>
                <w:iCs/>
                <w:sz w:val="20"/>
                <w:szCs w:val="20"/>
              </w:rPr>
              <w:t>Director of Human Resources</w:t>
            </w:r>
          </w:p>
        </w:tc>
        <w:tc>
          <w:tcPr>
            <w:tcW w:w="6420" w:type="dxa"/>
            <w:vAlign w:val="bottom"/>
          </w:tcPr>
          <w:p w14:paraId="4FB3A64E" w14:textId="77777777" w:rsidR="00DB60A9" w:rsidRDefault="00DB60A9">
            <w:pPr>
              <w:rPr>
                <w:sz w:val="20"/>
                <w:szCs w:val="20"/>
              </w:rPr>
            </w:pPr>
          </w:p>
        </w:tc>
      </w:tr>
    </w:tbl>
    <w:p w14:paraId="290371C7" w14:textId="77777777" w:rsidR="00DB60A9" w:rsidRDefault="00DB60A9">
      <w:pPr>
        <w:spacing w:line="238" w:lineRule="exact"/>
        <w:rPr>
          <w:sz w:val="24"/>
          <w:szCs w:val="24"/>
        </w:rPr>
      </w:pPr>
    </w:p>
    <w:p w14:paraId="0430A667" w14:textId="77777777" w:rsidR="00DB60A9" w:rsidRDefault="00000000">
      <w:pPr>
        <w:ind w:left="80"/>
        <w:rPr>
          <w:sz w:val="20"/>
          <w:szCs w:val="20"/>
        </w:rPr>
      </w:pPr>
      <w:r>
        <w:rPr>
          <w:rFonts w:ascii="Arial" w:eastAsia="Arial" w:hAnsi="Arial" w:cs="Arial"/>
          <w:sz w:val="20"/>
          <w:szCs w:val="20"/>
        </w:rPr>
        <w:t>Achievements:</w:t>
      </w:r>
    </w:p>
    <w:p w14:paraId="596C7F5B" w14:textId="77777777" w:rsidR="00DB60A9" w:rsidRDefault="00DB60A9">
      <w:pPr>
        <w:spacing w:line="4" w:lineRule="exact"/>
        <w:rPr>
          <w:sz w:val="24"/>
          <w:szCs w:val="24"/>
        </w:rPr>
      </w:pPr>
    </w:p>
    <w:p w14:paraId="4528BBD8" w14:textId="5FEEA9F1" w:rsidR="008744FB" w:rsidRPr="008744FB" w:rsidRDefault="00000000" w:rsidP="008744FB">
      <w:pPr>
        <w:pStyle w:val="ListParagraph"/>
        <w:numPr>
          <w:ilvl w:val="0"/>
          <w:numId w:val="20"/>
        </w:numPr>
        <w:spacing w:line="257" w:lineRule="auto"/>
        <w:ind w:right="140"/>
        <w:rPr>
          <w:sz w:val="24"/>
          <w:szCs w:val="24"/>
        </w:rPr>
      </w:pPr>
      <w:r w:rsidRPr="008744FB">
        <w:rPr>
          <w:rFonts w:ascii="Arial" w:eastAsia="Arial" w:hAnsi="Arial" w:cs="Arial"/>
          <w:sz w:val="19"/>
          <w:szCs w:val="19"/>
        </w:rPr>
        <w:t>Developed recruiting/hiring training and procedures eliminating the use of staffing agencies saving $40,000 per week Shortened hiring time from 3 months to 1 month by implementing onsite marketing of open positions, employee</w:t>
      </w:r>
      <w:r w:rsidR="008744FB">
        <w:rPr>
          <w:rFonts w:ascii="Arial" w:eastAsia="Arial" w:hAnsi="Arial" w:cs="Arial"/>
          <w:sz w:val="19"/>
          <w:szCs w:val="19"/>
        </w:rPr>
        <w:t xml:space="preserve"> </w:t>
      </w:r>
      <w:r w:rsidRPr="008744FB">
        <w:rPr>
          <w:rFonts w:ascii="Arial" w:eastAsia="Arial" w:hAnsi="Arial" w:cs="Arial"/>
          <w:sz w:val="20"/>
          <w:szCs w:val="20"/>
        </w:rPr>
        <w:t>referral program</w:t>
      </w:r>
      <w:r w:rsidR="008744FB">
        <w:rPr>
          <w:rFonts w:ascii="Arial" w:eastAsia="Arial" w:hAnsi="Arial" w:cs="Arial"/>
          <w:sz w:val="20"/>
          <w:szCs w:val="20"/>
        </w:rPr>
        <w:t>,</w:t>
      </w:r>
      <w:r w:rsidRPr="008744FB">
        <w:rPr>
          <w:rFonts w:ascii="Arial" w:eastAsia="Arial" w:hAnsi="Arial" w:cs="Arial"/>
          <w:sz w:val="20"/>
          <w:szCs w:val="20"/>
        </w:rPr>
        <w:t xml:space="preserve"> and training managers on interviewing techniques Used 30-, 60- and 90-day reviews for new hires</w:t>
      </w:r>
    </w:p>
    <w:p w14:paraId="3F75C7ED" w14:textId="77777777" w:rsidR="008744FB" w:rsidRPr="008744FB" w:rsidRDefault="00000000" w:rsidP="008744FB">
      <w:pPr>
        <w:pStyle w:val="ListParagraph"/>
        <w:numPr>
          <w:ilvl w:val="0"/>
          <w:numId w:val="20"/>
        </w:numPr>
        <w:spacing w:line="257" w:lineRule="auto"/>
        <w:ind w:right="140"/>
        <w:rPr>
          <w:sz w:val="24"/>
          <w:szCs w:val="24"/>
        </w:rPr>
      </w:pPr>
      <w:r w:rsidRPr="008744FB">
        <w:rPr>
          <w:rFonts w:ascii="Arial" w:eastAsia="Arial" w:hAnsi="Arial" w:cs="Arial"/>
          <w:sz w:val="20"/>
          <w:szCs w:val="20"/>
        </w:rPr>
        <w:t>Introduced an onboarding program for new hires</w:t>
      </w:r>
      <w:r w:rsidR="008744FB">
        <w:rPr>
          <w:rFonts w:ascii="Arial" w:eastAsia="Arial" w:hAnsi="Arial" w:cs="Arial"/>
          <w:sz w:val="20"/>
          <w:szCs w:val="20"/>
        </w:rPr>
        <w:t xml:space="preserve">; </w:t>
      </w:r>
      <w:r w:rsidRPr="008744FB">
        <w:rPr>
          <w:rFonts w:ascii="Arial" w:eastAsia="Arial" w:hAnsi="Arial" w:cs="Arial"/>
          <w:sz w:val="20"/>
          <w:szCs w:val="20"/>
        </w:rPr>
        <w:t>Used Exit Interview data to correct areas of concerns mentioned</w:t>
      </w:r>
    </w:p>
    <w:p w14:paraId="2B926AC2" w14:textId="77777777" w:rsidR="008744FB" w:rsidRPr="008744FB" w:rsidRDefault="00000000" w:rsidP="008744FB">
      <w:pPr>
        <w:pStyle w:val="ListParagraph"/>
        <w:numPr>
          <w:ilvl w:val="0"/>
          <w:numId w:val="20"/>
        </w:numPr>
        <w:spacing w:line="257" w:lineRule="auto"/>
        <w:ind w:right="140"/>
        <w:rPr>
          <w:sz w:val="24"/>
          <w:szCs w:val="24"/>
        </w:rPr>
      </w:pPr>
      <w:r w:rsidRPr="008744FB">
        <w:rPr>
          <w:rFonts w:ascii="Arial" w:eastAsia="Arial" w:hAnsi="Arial" w:cs="Arial"/>
          <w:sz w:val="20"/>
          <w:szCs w:val="20"/>
        </w:rPr>
        <w:t>Created career paths for employees which assisted in succession planning</w:t>
      </w:r>
    </w:p>
    <w:p w14:paraId="0ECBD728" w14:textId="3DCF975D" w:rsidR="00DB60A9" w:rsidRPr="008744FB" w:rsidRDefault="008744FB" w:rsidP="008744FB">
      <w:pPr>
        <w:pStyle w:val="ListParagraph"/>
        <w:numPr>
          <w:ilvl w:val="0"/>
          <w:numId w:val="20"/>
        </w:numPr>
        <w:spacing w:line="257" w:lineRule="auto"/>
        <w:ind w:right="140"/>
        <w:rPr>
          <w:sz w:val="24"/>
          <w:szCs w:val="24"/>
        </w:rPr>
      </w:pPr>
      <w:r>
        <w:rPr>
          <w:rFonts w:ascii="Arial" w:eastAsia="Arial" w:hAnsi="Arial" w:cs="Arial"/>
          <w:sz w:val="20"/>
          <w:szCs w:val="20"/>
        </w:rPr>
        <w:t xml:space="preserve">Part </w:t>
      </w:r>
      <w:r w:rsidR="00000000" w:rsidRPr="008744FB">
        <w:rPr>
          <w:rFonts w:ascii="Arial" w:eastAsia="Arial" w:hAnsi="Arial" w:cs="Arial"/>
          <w:sz w:val="19"/>
          <w:szCs w:val="19"/>
        </w:rPr>
        <w:t>of senior leadership assisting in the transition from Summit to GTI (Green Thumb Industries) when GTI bought</w:t>
      </w:r>
    </w:p>
    <w:p w14:paraId="3D09D21A" w14:textId="77777777" w:rsidR="00DB60A9" w:rsidRDefault="00000000">
      <w:pPr>
        <w:ind w:left="800"/>
        <w:rPr>
          <w:sz w:val="24"/>
          <w:szCs w:val="24"/>
        </w:rPr>
      </w:pPr>
      <w:r>
        <w:rPr>
          <w:rFonts w:ascii="Arial" w:eastAsia="Arial" w:hAnsi="Arial" w:cs="Arial"/>
          <w:sz w:val="20"/>
          <w:szCs w:val="20"/>
        </w:rPr>
        <w:t>Summit in 2021.</w:t>
      </w:r>
    </w:p>
    <w:p w14:paraId="3CCE0E9B" w14:textId="77777777" w:rsidR="00DB60A9" w:rsidRDefault="00DB60A9">
      <w:pPr>
        <w:spacing w:line="238" w:lineRule="exact"/>
        <w:rPr>
          <w:sz w:val="24"/>
          <w:szCs w:val="24"/>
        </w:rPr>
      </w:pPr>
    </w:p>
    <w:tbl>
      <w:tblPr>
        <w:tblW w:w="0" w:type="auto"/>
        <w:tblInd w:w="80" w:type="dxa"/>
        <w:tblLayout w:type="fixed"/>
        <w:tblCellMar>
          <w:left w:w="0" w:type="dxa"/>
          <w:right w:w="0" w:type="dxa"/>
        </w:tblCellMar>
        <w:tblLook w:val="04A0" w:firstRow="1" w:lastRow="0" w:firstColumn="1" w:lastColumn="0" w:noHBand="0" w:noVBand="1"/>
      </w:tblPr>
      <w:tblGrid>
        <w:gridCol w:w="6560"/>
        <w:gridCol w:w="4160"/>
      </w:tblGrid>
      <w:tr w:rsidR="00DB60A9" w14:paraId="7AC9B06B" w14:textId="77777777">
        <w:trPr>
          <w:trHeight w:val="230"/>
        </w:trPr>
        <w:tc>
          <w:tcPr>
            <w:tcW w:w="6560" w:type="dxa"/>
            <w:vAlign w:val="bottom"/>
          </w:tcPr>
          <w:p w14:paraId="48131E02" w14:textId="77777777" w:rsidR="00DB60A9" w:rsidRDefault="00000000">
            <w:pPr>
              <w:rPr>
                <w:sz w:val="20"/>
                <w:szCs w:val="20"/>
              </w:rPr>
            </w:pPr>
            <w:r>
              <w:rPr>
                <w:rFonts w:ascii="Arial" w:eastAsia="Arial" w:hAnsi="Arial" w:cs="Arial"/>
                <w:sz w:val="20"/>
                <w:szCs w:val="20"/>
              </w:rPr>
              <w:t>HR Consulting/Recruiting - Contract</w:t>
            </w:r>
          </w:p>
        </w:tc>
        <w:tc>
          <w:tcPr>
            <w:tcW w:w="4160" w:type="dxa"/>
            <w:vAlign w:val="bottom"/>
          </w:tcPr>
          <w:p w14:paraId="20731A6E" w14:textId="77777777" w:rsidR="00DB60A9" w:rsidRPr="00D257E9" w:rsidRDefault="00000000">
            <w:pPr>
              <w:ind w:left="1220"/>
              <w:rPr>
                <w:sz w:val="18"/>
                <w:szCs w:val="18"/>
              </w:rPr>
            </w:pPr>
            <w:r w:rsidRPr="00D257E9">
              <w:rPr>
                <w:rFonts w:ascii="Arial" w:eastAsia="Arial" w:hAnsi="Arial" w:cs="Arial"/>
                <w:w w:val="94"/>
                <w:sz w:val="18"/>
                <w:szCs w:val="18"/>
              </w:rPr>
              <w:t>September 2018- September 2020</w:t>
            </w:r>
          </w:p>
        </w:tc>
      </w:tr>
      <w:tr w:rsidR="00DB60A9" w14:paraId="25314B16" w14:textId="77777777">
        <w:trPr>
          <w:trHeight w:val="234"/>
        </w:trPr>
        <w:tc>
          <w:tcPr>
            <w:tcW w:w="6560" w:type="dxa"/>
            <w:vAlign w:val="bottom"/>
          </w:tcPr>
          <w:p w14:paraId="2681FD7F" w14:textId="77777777" w:rsidR="00DB60A9" w:rsidRDefault="00000000">
            <w:pPr>
              <w:rPr>
                <w:sz w:val="20"/>
                <w:szCs w:val="20"/>
              </w:rPr>
            </w:pPr>
            <w:r>
              <w:rPr>
                <w:rFonts w:ascii="Arial" w:eastAsia="Arial" w:hAnsi="Arial" w:cs="Arial"/>
                <w:sz w:val="20"/>
                <w:szCs w:val="20"/>
              </w:rPr>
              <w:t>Variety of Industries/Companies</w:t>
            </w:r>
          </w:p>
        </w:tc>
        <w:tc>
          <w:tcPr>
            <w:tcW w:w="4160" w:type="dxa"/>
            <w:vAlign w:val="bottom"/>
          </w:tcPr>
          <w:p w14:paraId="63E6B818" w14:textId="77777777" w:rsidR="00DB60A9" w:rsidRDefault="00DB60A9">
            <w:pPr>
              <w:rPr>
                <w:sz w:val="20"/>
                <w:szCs w:val="20"/>
              </w:rPr>
            </w:pPr>
          </w:p>
        </w:tc>
      </w:tr>
      <w:tr w:rsidR="00DB60A9" w14:paraId="5D318F62" w14:textId="77777777">
        <w:trPr>
          <w:trHeight w:val="468"/>
        </w:trPr>
        <w:tc>
          <w:tcPr>
            <w:tcW w:w="10720" w:type="dxa"/>
            <w:gridSpan w:val="2"/>
            <w:vAlign w:val="bottom"/>
          </w:tcPr>
          <w:p w14:paraId="6F1A40B7" w14:textId="77777777" w:rsidR="00DB60A9" w:rsidRDefault="00000000">
            <w:pPr>
              <w:rPr>
                <w:sz w:val="20"/>
                <w:szCs w:val="20"/>
              </w:rPr>
            </w:pPr>
            <w:r>
              <w:rPr>
                <w:rFonts w:ascii="Arial" w:eastAsia="Arial" w:hAnsi="Arial" w:cs="Arial"/>
                <w:w w:val="95"/>
                <w:sz w:val="20"/>
                <w:szCs w:val="20"/>
              </w:rPr>
              <w:t>Areas of Consulting: Niche Talent Acquisition, Leadership Development, Employee Engagement, Employee Relations, Project</w:t>
            </w:r>
          </w:p>
        </w:tc>
      </w:tr>
      <w:tr w:rsidR="00DB60A9" w14:paraId="75BCD3BC" w14:textId="77777777">
        <w:trPr>
          <w:trHeight w:val="234"/>
        </w:trPr>
        <w:tc>
          <w:tcPr>
            <w:tcW w:w="6560" w:type="dxa"/>
            <w:vAlign w:val="bottom"/>
          </w:tcPr>
          <w:p w14:paraId="515699D0" w14:textId="77777777" w:rsidR="00DB60A9" w:rsidRDefault="00000000">
            <w:pPr>
              <w:rPr>
                <w:sz w:val="20"/>
                <w:szCs w:val="20"/>
              </w:rPr>
            </w:pPr>
            <w:r>
              <w:rPr>
                <w:rFonts w:ascii="Arial" w:eastAsia="Arial" w:hAnsi="Arial" w:cs="Arial"/>
                <w:sz w:val="20"/>
                <w:szCs w:val="20"/>
              </w:rPr>
              <w:t>Management, Culture Change, Organizational Development</w:t>
            </w:r>
          </w:p>
        </w:tc>
        <w:tc>
          <w:tcPr>
            <w:tcW w:w="4160" w:type="dxa"/>
            <w:vAlign w:val="bottom"/>
          </w:tcPr>
          <w:p w14:paraId="02579A08" w14:textId="77777777" w:rsidR="00DB60A9" w:rsidRDefault="00DB60A9">
            <w:pPr>
              <w:rPr>
                <w:sz w:val="20"/>
                <w:szCs w:val="20"/>
              </w:rPr>
            </w:pPr>
          </w:p>
        </w:tc>
      </w:tr>
      <w:tr w:rsidR="00DB60A9" w14:paraId="53A9F11C" w14:textId="77777777">
        <w:trPr>
          <w:trHeight w:val="468"/>
        </w:trPr>
        <w:tc>
          <w:tcPr>
            <w:tcW w:w="6560" w:type="dxa"/>
            <w:vAlign w:val="bottom"/>
          </w:tcPr>
          <w:p w14:paraId="6813C14B" w14:textId="77777777" w:rsidR="00DB60A9" w:rsidRDefault="00000000">
            <w:pPr>
              <w:rPr>
                <w:sz w:val="20"/>
                <w:szCs w:val="20"/>
              </w:rPr>
            </w:pPr>
            <w:r>
              <w:rPr>
                <w:rFonts w:ascii="Arial" w:eastAsia="Arial" w:hAnsi="Arial" w:cs="Arial"/>
                <w:sz w:val="20"/>
                <w:szCs w:val="20"/>
              </w:rPr>
              <w:t>Abacus Health Products, Inc., Woonsocket, RI</w:t>
            </w:r>
          </w:p>
        </w:tc>
        <w:tc>
          <w:tcPr>
            <w:tcW w:w="4160" w:type="dxa"/>
            <w:vAlign w:val="bottom"/>
          </w:tcPr>
          <w:p w14:paraId="58EB3DAD" w14:textId="77777777" w:rsidR="00DB60A9" w:rsidRPr="00D257E9" w:rsidRDefault="00000000">
            <w:pPr>
              <w:ind w:left="1540"/>
              <w:rPr>
                <w:sz w:val="18"/>
                <w:szCs w:val="18"/>
              </w:rPr>
            </w:pPr>
            <w:r w:rsidRPr="00D257E9">
              <w:rPr>
                <w:rFonts w:ascii="Arial" w:eastAsia="Arial" w:hAnsi="Arial" w:cs="Arial"/>
                <w:w w:val="97"/>
                <w:sz w:val="18"/>
                <w:szCs w:val="18"/>
              </w:rPr>
              <w:t>November 2018 - March 2019</w:t>
            </w:r>
          </w:p>
        </w:tc>
      </w:tr>
      <w:tr w:rsidR="00DB60A9" w14:paraId="487A5DE4" w14:textId="77777777">
        <w:trPr>
          <w:trHeight w:val="234"/>
        </w:trPr>
        <w:tc>
          <w:tcPr>
            <w:tcW w:w="6560" w:type="dxa"/>
            <w:vAlign w:val="bottom"/>
          </w:tcPr>
          <w:p w14:paraId="3993A227" w14:textId="77777777" w:rsidR="00DB60A9" w:rsidRDefault="00000000">
            <w:pPr>
              <w:rPr>
                <w:sz w:val="20"/>
                <w:szCs w:val="20"/>
              </w:rPr>
            </w:pPr>
            <w:r>
              <w:rPr>
                <w:rFonts w:ascii="Arial" w:eastAsia="Arial" w:hAnsi="Arial" w:cs="Arial"/>
                <w:i/>
                <w:iCs/>
                <w:sz w:val="20"/>
                <w:szCs w:val="20"/>
              </w:rPr>
              <w:t>Director of Human Resources</w:t>
            </w:r>
          </w:p>
        </w:tc>
        <w:tc>
          <w:tcPr>
            <w:tcW w:w="4160" w:type="dxa"/>
            <w:vAlign w:val="bottom"/>
          </w:tcPr>
          <w:p w14:paraId="6FC089FB" w14:textId="77777777" w:rsidR="00DB60A9" w:rsidRDefault="00000000">
            <w:pPr>
              <w:ind w:left="2440"/>
              <w:rPr>
                <w:sz w:val="20"/>
                <w:szCs w:val="20"/>
              </w:rPr>
            </w:pPr>
            <w:r>
              <w:rPr>
                <w:rFonts w:ascii="Arial" w:eastAsia="Arial" w:hAnsi="Arial" w:cs="Arial"/>
                <w:w w:val="99"/>
                <w:sz w:val="20"/>
                <w:szCs w:val="20"/>
              </w:rPr>
              <w:t>Position Eliminated</w:t>
            </w:r>
          </w:p>
        </w:tc>
      </w:tr>
      <w:tr w:rsidR="00DB60A9" w14:paraId="416B1D42" w14:textId="77777777">
        <w:trPr>
          <w:trHeight w:val="468"/>
        </w:trPr>
        <w:tc>
          <w:tcPr>
            <w:tcW w:w="6560" w:type="dxa"/>
            <w:vAlign w:val="bottom"/>
          </w:tcPr>
          <w:p w14:paraId="1970C979" w14:textId="77777777" w:rsidR="00DB60A9" w:rsidRDefault="00000000">
            <w:pPr>
              <w:rPr>
                <w:sz w:val="20"/>
                <w:szCs w:val="20"/>
              </w:rPr>
            </w:pPr>
            <w:r>
              <w:rPr>
                <w:rFonts w:ascii="Arial" w:eastAsia="Arial" w:hAnsi="Arial" w:cs="Arial"/>
                <w:sz w:val="20"/>
                <w:szCs w:val="20"/>
              </w:rPr>
              <w:t>United Methodist Elder Care Communities – East Providence, RI</w:t>
            </w:r>
          </w:p>
        </w:tc>
        <w:tc>
          <w:tcPr>
            <w:tcW w:w="4160" w:type="dxa"/>
            <w:vAlign w:val="bottom"/>
          </w:tcPr>
          <w:p w14:paraId="16EDF20A" w14:textId="77777777" w:rsidR="00DB60A9" w:rsidRPr="00D257E9" w:rsidRDefault="00000000">
            <w:pPr>
              <w:ind w:left="1120"/>
              <w:rPr>
                <w:sz w:val="18"/>
                <w:szCs w:val="18"/>
              </w:rPr>
            </w:pPr>
            <w:r w:rsidRPr="00D257E9">
              <w:rPr>
                <w:rFonts w:ascii="Arial" w:eastAsia="Arial" w:hAnsi="Arial" w:cs="Arial"/>
                <w:w w:val="94"/>
                <w:sz w:val="18"/>
                <w:szCs w:val="18"/>
              </w:rPr>
              <w:t>September 2017 – September 2018</w:t>
            </w:r>
          </w:p>
        </w:tc>
      </w:tr>
      <w:tr w:rsidR="00DB60A9" w14:paraId="20AF4D8E" w14:textId="77777777">
        <w:trPr>
          <w:trHeight w:val="234"/>
        </w:trPr>
        <w:tc>
          <w:tcPr>
            <w:tcW w:w="6560" w:type="dxa"/>
            <w:vAlign w:val="bottom"/>
          </w:tcPr>
          <w:p w14:paraId="454E4C96" w14:textId="77777777" w:rsidR="00DB60A9" w:rsidRDefault="00000000">
            <w:pPr>
              <w:rPr>
                <w:sz w:val="20"/>
                <w:szCs w:val="20"/>
              </w:rPr>
            </w:pPr>
            <w:r>
              <w:rPr>
                <w:rFonts w:ascii="Arial" w:eastAsia="Arial" w:hAnsi="Arial" w:cs="Arial"/>
                <w:i/>
                <w:iCs/>
                <w:sz w:val="20"/>
                <w:szCs w:val="20"/>
              </w:rPr>
              <w:t>Director of Human Resources</w:t>
            </w:r>
          </w:p>
        </w:tc>
        <w:tc>
          <w:tcPr>
            <w:tcW w:w="4160" w:type="dxa"/>
            <w:vAlign w:val="bottom"/>
          </w:tcPr>
          <w:p w14:paraId="67DCE7A3" w14:textId="77777777" w:rsidR="00DB60A9" w:rsidRDefault="00000000">
            <w:pPr>
              <w:ind w:left="3420"/>
              <w:rPr>
                <w:sz w:val="20"/>
                <w:szCs w:val="20"/>
              </w:rPr>
            </w:pPr>
            <w:r>
              <w:rPr>
                <w:rFonts w:ascii="Arial" w:eastAsia="Arial" w:hAnsi="Arial" w:cs="Arial"/>
                <w:sz w:val="20"/>
                <w:szCs w:val="20"/>
              </w:rPr>
              <w:t>Laid Off</w:t>
            </w:r>
          </w:p>
        </w:tc>
      </w:tr>
    </w:tbl>
    <w:p w14:paraId="003F054D" w14:textId="77777777" w:rsidR="00DB60A9" w:rsidRDefault="00DB60A9">
      <w:pPr>
        <w:spacing w:line="235" w:lineRule="exact"/>
        <w:rPr>
          <w:sz w:val="24"/>
          <w:szCs w:val="24"/>
        </w:rPr>
      </w:pPr>
    </w:p>
    <w:p w14:paraId="0CBAFDBE" w14:textId="77777777" w:rsidR="00DB60A9" w:rsidRDefault="00000000">
      <w:pPr>
        <w:ind w:left="80"/>
        <w:rPr>
          <w:sz w:val="20"/>
          <w:szCs w:val="20"/>
        </w:rPr>
      </w:pPr>
      <w:r>
        <w:rPr>
          <w:rFonts w:ascii="Arial" w:eastAsia="Arial" w:hAnsi="Arial" w:cs="Arial"/>
          <w:b/>
          <w:bCs/>
          <w:sz w:val="20"/>
          <w:szCs w:val="20"/>
          <w:u w:val="single"/>
        </w:rPr>
        <w:t>ACHIEVEMENTS</w:t>
      </w:r>
      <w:r>
        <w:rPr>
          <w:rFonts w:ascii="Arial" w:eastAsia="Arial" w:hAnsi="Arial" w:cs="Arial"/>
          <w:sz w:val="20"/>
          <w:szCs w:val="20"/>
        </w:rPr>
        <w:t>:</w:t>
      </w:r>
    </w:p>
    <w:p w14:paraId="7CA52049" w14:textId="77777777" w:rsidR="00DB60A9" w:rsidRDefault="00DB60A9">
      <w:pPr>
        <w:spacing w:line="7" w:lineRule="exact"/>
        <w:rPr>
          <w:sz w:val="24"/>
          <w:szCs w:val="24"/>
        </w:rPr>
      </w:pPr>
    </w:p>
    <w:p w14:paraId="61E39F8E" w14:textId="01A7F191" w:rsidR="00D257E9" w:rsidRPr="00D257E9" w:rsidRDefault="00000000" w:rsidP="00D257E9">
      <w:pPr>
        <w:pStyle w:val="ListParagraph"/>
        <w:numPr>
          <w:ilvl w:val="0"/>
          <w:numId w:val="19"/>
        </w:numPr>
        <w:rPr>
          <w:sz w:val="24"/>
          <w:szCs w:val="24"/>
        </w:rPr>
      </w:pPr>
      <w:r w:rsidRPr="00D257E9">
        <w:rPr>
          <w:rFonts w:ascii="Arial" w:eastAsia="Arial" w:hAnsi="Arial" w:cs="Arial"/>
          <w:sz w:val="20"/>
          <w:szCs w:val="20"/>
        </w:rPr>
        <w:t>Closed 8 Union grievances between step</w:t>
      </w:r>
      <w:r w:rsidR="00D257E9">
        <w:rPr>
          <w:rFonts w:ascii="Arial" w:eastAsia="Arial" w:hAnsi="Arial" w:cs="Arial"/>
          <w:sz w:val="20"/>
          <w:szCs w:val="20"/>
        </w:rPr>
        <w:t>s</w:t>
      </w:r>
      <w:r w:rsidRPr="00D257E9">
        <w:rPr>
          <w:rFonts w:ascii="Arial" w:eastAsia="Arial" w:hAnsi="Arial" w:cs="Arial"/>
          <w:sz w:val="20"/>
          <w:szCs w:val="20"/>
        </w:rPr>
        <w:t xml:space="preserve"> 1 and 2 within 3 months of starting</w:t>
      </w:r>
      <w:r w:rsidR="00D257E9">
        <w:rPr>
          <w:rFonts w:ascii="Arial" w:eastAsia="Arial" w:hAnsi="Arial" w:cs="Arial"/>
          <w:sz w:val="20"/>
          <w:szCs w:val="20"/>
        </w:rPr>
        <w:t>.</w:t>
      </w:r>
    </w:p>
    <w:p w14:paraId="389639EA" w14:textId="168E742E" w:rsidR="00D257E9" w:rsidRPr="00D257E9" w:rsidRDefault="00000000" w:rsidP="00D257E9">
      <w:pPr>
        <w:pStyle w:val="ListParagraph"/>
        <w:numPr>
          <w:ilvl w:val="0"/>
          <w:numId w:val="19"/>
        </w:numPr>
        <w:rPr>
          <w:sz w:val="24"/>
          <w:szCs w:val="24"/>
        </w:rPr>
      </w:pPr>
      <w:r w:rsidRPr="00D257E9">
        <w:rPr>
          <w:rFonts w:ascii="Arial" w:eastAsia="Arial" w:hAnsi="Arial" w:cs="Arial"/>
          <w:sz w:val="20"/>
          <w:szCs w:val="20"/>
        </w:rPr>
        <w:t>By revising job descriptions from 1998 a comprehensive wage analysis was conducted for the non-union and salary positions to create a competitive wage scale</w:t>
      </w:r>
      <w:r w:rsidR="00D257E9">
        <w:rPr>
          <w:rFonts w:ascii="Arial" w:eastAsia="Arial" w:hAnsi="Arial" w:cs="Arial"/>
          <w:sz w:val="20"/>
          <w:szCs w:val="20"/>
        </w:rPr>
        <w:t>.</w:t>
      </w:r>
    </w:p>
    <w:p w14:paraId="55413355" w14:textId="19EDBEA8" w:rsidR="00D257E9" w:rsidRPr="00D257E9" w:rsidRDefault="00000000" w:rsidP="00D257E9">
      <w:pPr>
        <w:pStyle w:val="ListParagraph"/>
        <w:numPr>
          <w:ilvl w:val="0"/>
          <w:numId w:val="19"/>
        </w:numPr>
        <w:rPr>
          <w:sz w:val="24"/>
          <w:szCs w:val="24"/>
        </w:rPr>
      </w:pPr>
      <w:r w:rsidRPr="00D257E9">
        <w:rPr>
          <w:rFonts w:ascii="Arial" w:eastAsia="Arial" w:hAnsi="Arial" w:cs="Arial"/>
          <w:sz w:val="20"/>
          <w:szCs w:val="20"/>
        </w:rPr>
        <w:t xml:space="preserve">Moved a 2-payroll system to one and </w:t>
      </w:r>
      <w:r w:rsidR="00D257E9">
        <w:rPr>
          <w:rFonts w:ascii="Arial" w:eastAsia="Arial" w:hAnsi="Arial" w:cs="Arial"/>
          <w:sz w:val="20"/>
          <w:szCs w:val="20"/>
        </w:rPr>
        <w:t>gave</w:t>
      </w:r>
      <w:r w:rsidRPr="00D257E9">
        <w:rPr>
          <w:rFonts w:ascii="Arial" w:eastAsia="Arial" w:hAnsi="Arial" w:cs="Arial"/>
          <w:sz w:val="20"/>
          <w:szCs w:val="20"/>
        </w:rPr>
        <w:t xml:space="preserve"> the employees the ability to see their time clock punches and weekly paystub by downloading an application to their cell phones, eliminating paper paystubs. Also, eliminated the need for paychecks by having all employees go direct deposit</w:t>
      </w:r>
      <w:r w:rsidR="00D257E9">
        <w:rPr>
          <w:rFonts w:ascii="Arial" w:eastAsia="Arial" w:hAnsi="Arial" w:cs="Arial"/>
          <w:sz w:val="20"/>
          <w:szCs w:val="20"/>
        </w:rPr>
        <w:t>.</w:t>
      </w:r>
    </w:p>
    <w:p w14:paraId="01A9ED5E" w14:textId="698D3CA6" w:rsidR="00DB60A9" w:rsidRPr="00D257E9" w:rsidRDefault="00000000" w:rsidP="00D257E9">
      <w:pPr>
        <w:pStyle w:val="ListParagraph"/>
        <w:numPr>
          <w:ilvl w:val="0"/>
          <w:numId w:val="19"/>
        </w:numPr>
        <w:rPr>
          <w:sz w:val="24"/>
          <w:szCs w:val="24"/>
        </w:rPr>
      </w:pPr>
      <w:r w:rsidRPr="00D257E9">
        <w:rPr>
          <w:rFonts w:ascii="Arial" w:eastAsia="Arial" w:hAnsi="Arial" w:cs="Arial"/>
          <w:sz w:val="20"/>
          <w:szCs w:val="20"/>
        </w:rPr>
        <w:t xml:space="preserve">Open Enrollment was moved to an electronic version; expanded the employee </w:t>
      </w:r>
      <w:r w:rsidR="00D257E9">
        <w:rPr>
          <w:rFonts w:ascii="Arial" w:eastAsia="Arial" w:hAnsi="Arial" w:cs="Arial"/>
          <w:sz w:val="20"/>
          <w:szCs w:val="20"/>
        </w:rPr>
        <w:t>benefits</w:t>
      </w:r>
      <w:r w:rsidRPr="00D257E9">
        <w:rPr>
          <w:rFonts w:ascii="Arial" w:eastAsia="Arial" w:hAnsi="Arial" w:cs="Arial"/>
          <w:sz w:val="20"/>
          <w:szCs w:val="20"/>
        </w:rPr>
        <w:t xml:space="preserve"> package by adding voluntary </w:t>
      </w:r>
      <w:r w:rsidR="00D257E9">
        <w:rPr>
          <w:rFonts w:ascii="Arial" w:eastAsia="Arial" w:hAnsi="Arial" w:cs="Arial"/>
          <w:sz w:val="20"/>
          <w:szCs w:val="20"/>
        </w:rPr>
        <w:t>insurance.</w:t>
      </w:r>
    </w:p>
    <w:p w14:paraId="6F03DB81" w14:textId="77777777" w:rsidR="00DB60A9" w:rsidRDefault="00DB60A9">
      <w:pPr>
        <w:sectPr w:rsidR="00DB60A9">
          <w:type w:val="continuous"/>
          <w:pgSz w:w="12240" w:h="15840"/>
          <w:pgMar w:top="545" w:right="640" w:bottom="0" w:left="640" w:header="0" w:footer="0" w:gutter="0"/>
          <w:cols w:space="720" w:equalWidth="0">
            <w:col w:w="10960"/>
          </w:cols>
        </w:sectPr>
      </w:pPr>
    </w:p>
    <w:p w14:paraId="0208D217" w14:textId="77777777" w:rsidR="00DB60A9" w:rsidRDefault="00DB60A9">
      <w:pPr>
        <w:spacing w:line="210" w:lineRule="exact"/>
        <w:rPr>
          <w:sz w:val="24"/>
          <w:szCs w:val="24"/>
        </w:rPr>
      </w:pPr>
    </w:p>
    <w:p w14:paraId="27705C80" w14:textId="77777777" w:rsidR="00DB60A9" w:rsidRDefault="00000000">
      <w:pPr>
        <w:spacing w:line="244" w:lineRule="auto"/>
        <w:ind w:left="80" w:right="2800"/>
        <w:rPr>
          <w:sz w:val="20"/>
          <w:szCs w:val="20"/>
        </w:rPr>
      </w:pPr>
      <w:r>
        <w:rPr>
          <w:rFonts w:ascii="Arial" w:eastAsia="Arial" w:hAnsi="Arial" w:cs="Arial"/>
          <w:sz w:val="20"/>
          <w:szCs w:val="20"/>
        </w:rPr>
        <w:t xml:space="preserve">Hathaway Manor Extended Care Facility – New Bedford, MA </w:t>
      </w:r>
      <w:r>
        <w:rPr>
          <w:rFonts w:ascii="Arial" w:eastAsia="Arial" w:hAnsi="Arial" w:cs="Arial"/>
          <w:i/>
          <w:iCs/>
          <w:sz w:val="20"/>
          <w:szCs w:val="20"/>
        </w:rPr>
        <w:t>Director of Human Resources</w:t>
      </w:r>
    </w:p>
    <w:p w14:paraId="1C99716C" w14:textId="77777777" w:rsidR="00DB60A9" w:rsidRDefault="00000000">
      <w:pPr>
        <w:spacing w:line="20" w:lineRule="exact"/>
        <w:rPr>
          <w:sz w:val="24"/>
          <w:szCs w:val="24"/>
        </w:rPr>
      </w:pPr>
      <w:r>
        <w:rPr>
          <w:sz w:val="24"/>
          <w:szCs w:val="24"/>
        </w:rPr>
        <w:br w:type="column"/>
      </w:r>
    </w:p>
    <w:p w14:paraId="45A0FB53" w14:textId="77777777" w:rsidR="00DB60A9" w:rsidRDefault="00DB60A9">
      <w:pPr>
        <w:spacing w:line="190" w:lineRule="exact"/>
        <w:rPr>
          <w:sz w:val="24"/>
          <w:szCs w:val="24"/>
        </w:rPr>
      </w:pPr>
    </w:p>
    <w:p w14:paraId="4BD676BE" w14:textId="137A44EB" w:rsidR="00DB60A9" w:rsidRPr="00D257E9" w:rsidRDefault="00000000">
      <w:pPr>
        <w:rPr>
          <w:sz w:val="18"/>
          <w:szCs w:val="18"/>
        </w:rPr>
      </w:pPr>
      <w:r w:rsidRPr="00D257E9">
        <w:rPr>
          <w:rFonts w:ascii="Arial" w:eastAsia="Arial" w:hAnsi="Arial" w:cs="Arial"/>
          <w:sz w:val="18"/>
          <w:szCs w:val="18"/>
        </w:rPr>
        <w:t xml:space="preserve">May 2016 </w:t>
      </w:r>
      <w:r w:rsidR="00D257E9">
        <w:rPr>
          <w:rFonts w:ascii="Arial" w:eastAsia="Arial" w:hAnsi="Arial" w:cs="Arial"/>
          <w:sz w:val="18"/>
          <w:szCs w:val="18"/>
        </w:rPr>
        <w:t>-</w:t>
      </w:r>
      <w:r w:rsidRPr="00D257E9">
        <w:rPr>
          <w:rFonts w:ascii="Arial" w:eastAsia="Arial" w:hAnsi="Arial" w:cs="Arial"/>
          <w:sz w:val="18"/>
          <w:szCs w:val="18"/>
        </w:rPr>
        <w:t xml:space="preserve"> August 2017</w:t>
      </w:r>
    </w:p>
    <w:p w14:paraId="7D963DD2" w14:textId="77777777" w:rsidR="00DB60A9" w:rsidRDefault="00DB60A9">
      <w:pPr>
        <w:spacing w:line="449" w:lineRule="exact"/>
        <w:rPr>
          <w:sz w:val="24"/>
          <w:szCs w:val="24"/>
        </w:rPr>
      </w:pPr>
    </w:p>
    <w:p w14:paraId="07CEA996" w14:textId="77777777" w:rsidR="00DB60A9" w:rsidRDefault="00DB60A9">
      <w:pPr>
        <w:sectPr w:rsidR="00DB60A9">
          <w:type w:val="continuous"/>
          <w:pgSz w:w="12240" w:h="15840"/>
          <w:pgMar w:top="545" w:right="640" w:bottom="0" w:left="640" w:header="0" w:footer="0" w:gutter="0"/>
          <w:cols w:num="2" w:space="720" w:equalWidth="0">
            <w:col w:w="7980" w:space="720"/>
            <w:col w:w="2260"/>
          </w:cols>
        </w:sectPr>
      </w:pPr>
    </w:p>
    <w:p w14:paraId="1E4CA28E" w14:textId="77777777" w:rsidR="00DB60A9" w:rsidRDefault="00DB60A9">
      <w:pPr>
        <w:spacing w:line="34" w:lineRule="exact"/>
        <w:rPr>
          <w:sz w:val="24"/>
          <w:szCs w:val="24"/>
        </w:rPr>
      </w:pPr>
    </w:p>
    <w:p w14:paraId="7D04EADD" w14:textId="77777777" w:rsidR="00DB60A9" w:rsidRDefault="00000000">
      <w:pPr>
        <w:ind w:left="80"/>
        <w:rPr>
          <w:sz w:val="20"/>
          <w:szCs w:val="20"/>
        </w:rPr>
      </w:pPr>
      <w:r>
        <w:rPr>
          <w:rFonts w:ascii="Arial" w:eastAsia="Arial" w:hAnsi="Arial" w:cs="Arial"/>
          <w:sz w:val="19"/>
          <w:szCs w:val="19"/>
        </w:rPr>
        <w:t>HR Consulting/Recruiting - Contract</w:t>
      </w:r>
    </w:p>
    <w:p w14:paraId="40B312DA" w14:textId="77777777" w:rsidR="00DB60A9" w:rsidRDefault="00DB60A9">
      <w:pPr>
        <w:spacing w:line="16" w:lineRule="exact"/>
        <w:rPr>
          <w:sz w:val="24"/>
          <w:szCs w:val="24"/>
        </w:rPr>
      </w:pPr>
    </w:p>
    <w:p w14:paraId="30E704B2" w14:textId="77777777" w:rsidR="00DB60A9" w:rsidRDefault="00000000">
      <w:pPr>
        <w:ind w:left="80"/>
        <w:rPr>
          <w:sz w:val="20"/>
          <w:szCs w:val="20"/>
        </w:rPr>
      </w:pPr>
      <w:r>
        <w:rPr>
          <w:rFonts w:ascii="Arial" w:eastAsia="Arial" w:hAnsi="Arial" w:cs="Arial"/>
          <w:sz w:val="20"/>
          <w:szCs w:val="20"/>
        </w:rPr>
        <w:t>Variety of Industries/Companies</w:t>
      </w:r>
    </w:p>
    <w:p w14:paraId="29ABEFCA" w14:textId="77777777" w:rsidR="00DB60A9" w:rsidRDefault="00000000">
      <w:pPr>
        <w:spacing w:line="20" w:lineRule="exact"/>
        <w:rPr>
          <w:sz w:val="24"/>
          <w:szCs w:val="24"/>
        </w:rPr>
      </w:pPr>
      <w:r>
        <w:rPr>
          <w:sz w:val="24"/>
          <w:szCs w:val="24"/>
        </w:rPr>
        <w:br w:type="column"/>
      </w:r>
    </w:p>
    <w:p w14:paraId="441AEB07" w14:textId="77777777" w:rsidR="00DB60A9" w:rsidRDefault="00DB60A9">
      <w:pPr>
        <w:spacing w:line="14" w:lineRule="exact"/>
        <w:rPr>
          <w:sz w:val="24"/>
          <w:szCs w:val="24"/>
        </w:rPr>
      </w:pPr>
    </w:p>
    <w:p w14:paraId="57B752CB" w14:textId="77777777" w:rsidR="00DB60A9" w:rsidRDefault="00000000">
      <w:pPr>
        <w:rPr>
          <w:sz w:val="20"/>
          <w:szCs w:val="20"/>
        </w:rPr>
      </w:pPr>
      <w:r>
        <w:rPr>
          <w:rFonts w:ascii="Arial" w:eastAsia="Arial" w:hAnsi="Arial" w:cs="Arial"/>
          <w:sz w:val="18"/>
          <w:szCs w:val="18"/>
        </w:rPr>
        <w:t>January 2014- May 2016</w:t>
      </w:r>
    </w:p>
    <w:p w14:paraId="2EF01B20" w14:textId="77777777" w:rsidR="00DB60A9" w:rsidRDefault="00DB60A9">
      <w:pPr>
        <w:spacing w:line="456" w:lineRule="exact"/>
        <w:rPr>
          <w:sz w:val="24"/>
          <w:szCs w:val="24"/>
        </w:rPr>
      </w:pPr>
    </w:p>
    <w:p w14:paraId="4C4D6B3F" w14:textId="77777777" w:rsidR="00DB60A9" w:rsidRDefault="00DB60A9">
      <w:pPr>
        <w:sectPr w:rsidR="00DB60A9">
          <w:type w:val="continuous"/>
          <w:pgSz w:w="12240" w:h="15840"/>
          <w:pgMar w:top="545" w:right="640" w:bottom="0" w:left="640" w:header="0" w:footer="0" w:gutter="0"/>
          <w:cols w:num="2" w:space="720" w:equalWidth="0">
            <w:col w:w="7800" w:space="720"/>
            <w:col w:w="2440"/>
          </w:cols>
        </w:sectPr>
      </w:pPr>
    </w:p>
    <w:p w14:paraId="51183ACF" w14:textId="77777777" w:rsidR="00DB60A9" w:rsidRDefault="00DB60A9">
      <w:pPr>
        <w:spacing w:line="38" w:lineRule="exact"/>
        <w:rPr>
          <w:sz w:val="24"/>
          <w:szCs w:val="24"/>
        </w:rPr>
      </w:pPr>
    </w:p>
    <w:p w14:paraId="2994F8C2" w14:textId="77777777" w:rsidR="00DB60A9" w:rsidRDefault="00000000">
      <w:pPr>
        <w:spacing w:line="244" w:lineRule="auto"/>
        <w:ind w:left="80" w:right="260"/>
        <w:rPr>
          <w:sz w:val="20"/>
          <w:szCs w:val="20"/>
        </w:rPr>
      </w:pPr>
      <w:r>
        <w:rPr>
          <w:rFonts w:ascii="Arial" w:eastAsia="Arial" w:hAnsi="Arial" w:cs="Arial"/>
          <w:sz w:val="20"/>
          <w:szCs w:val="20"/>
        </w:rPr>
        <w:t>Areas of Consulting: Niche Talent Acquisition, Leadership Development, Employee Engagement, Employee Relations, Project Management, Culture Change, Organizational Development</w:t>
      </w:r>
    </w:p>
    <w:p w14:paraId="5317F0FC" w14:textId="77777777" w:rsidR="00DB60A9" w:rsidRDefault="00DB60A9">
      <w:pPr>
        <w:sectPr w:rsidR="00DB60A9">
          <w:type w:val="continuous"/>
          <w:pgSz w:w="12240" w:h="15840"/>
          <w:pgMar w:top="545" w:right="640" w:bottom="0" w:left="640" w:header="0" w:footer="0" w:gutter="0"/>
          <w:cols w:space="720" w:equalWidth="0">
            <w:col w:w="10960"/>
          </w:cols>
        </w:sectPr>
      </w:pPr>
    </w:p>
    <w:p w14:paraId="5884CA76" w14:textId="77777777" w:rsidR="00DB60A9" w:rsidRDefault="00DB60A9">
      <w:pPr>
        <w:spacing w:line="246" w:lineRule="exact"/>
        <w:rPr>
          <w:sz w:val="24"/>
          <w:szCs w:val="24"/>
        </w:rPr>
      </w:pPr>
    </w:p>
    <w:p w14:paraId="795805AD" w14:textId="4FAD7AF4" w:rsidR="00DB60A9" w:rsidRDefault="00DB60A9">
      <w:pPr>
        <w:ind w:left="80"/>
        <w:rPr>
          <w:sz w:val="20"/>
          <w:szCs w:val="20"/>
        </w:rPr>
      </w:pPr>
    </w:p>
    <w:p w14:paraId="40DEC4DE" w14:textId="77777777" w:rsidR="00DB60A9" w:rsidRDefault="00000000">
      <w:pPr>
        <w:spacing w:line="20" w:lineRule="exact"/>
        <w:rPr>
          <w:sz w:val="24"/>
          <w:szCs w:val="24"/>
        </w:rPr>
      </w:pPr>
      <w:r>
        <w:rPr>
          <w:sz w:val="24"/>
          <w:szCs w:val="24"/>
        </w:rPr>
        <w:br w:type="column"/>
      </w:r>
    </w:p>
    <w:p w14:paraId="3D335EC7" w14:textId="77777777" w:rsidR="00DB60A9" w:rsidRDefault="00DB60A9">
      <w:pPr>
        <w:spacing w:line="226" w:lineRule="exact"/>
        <w:rPr>
          <w:sz w:val="24"/>
          <w:szCs w:val="24"/>
        </w:rPr>
      </w:pPr>
    </w:p>
    <w:p w14:paraId="76C7C1DF" w14:textId="60664ED8" w:rsidR="00DB60A9" w:rsidRDefault="00DB60A9">
      <w:pPr>
        <w:rPr>
          <w:sz w:val="20"/>
          <w:szCs w:val="20"/>
        </w:rPr>
      </w:pPr>
    </w:p>
    <w:p w14:paraId="68657016" w14:textId="77777777" w:rsidR="00DB60A9" w:rsidRDefault="00DB60A9">
      <w:pPr>
        <w:sectPr w:rsidR="00DB60A9">
          <w:type w:val="continuous"/>
          <w:pgSz w:w="12240" w:h="15840"/>
          <w:pgMar w:top="545" w:right="640" w:bottom="0" w:left="640" w:header="0" w:footer="0" w:gutter="0"/>
          <w:cols w:num="2" w:space="720" w:equalWidth="0">
            <w:col w:w="8760" w:space="720"/>
            <w:col w:w="1480"/>
          </w:cols>
        </w:sectPr>
      </w:pPr>
    </w:p>
    <w:tbl>
      <w:tblPr>
        <w:tblW w:w="0" w:type="auto"/>
        <w:tblLayout w:type="fixed"/>
        <w:tblCellMar>
          <w:left w:w="0" w:type="dxa"/>
          <w:right w:w="0" w:type="dxa"/>
        </w:tblCellMar>
        <w:tblLook w:val="04A0" w:firstRow="1" w:lastRow="0" w:firstColumn="1" w:lastColumn="0" w:noHBand="0" w:noVBand="1"/>
      </w:tblPr>
      <w:tblGrid>
        <w:gridCol w:w="2140"/>
        <w:gridCol w:w="4220"/>
        <w:gridCol w:w="4260"/>
      </w:tblGrid>
      <w:tr w:rsidR="00DB60A9" w14:paraId="2C640FFD" w14:textId="77777777">
        <w:trPr>
          <w:trHeight w:val="230"/>
        </w:trPr>
        <w:tc>
          <w:tcPr>
            <w:tcW w:w="2140" w:type="dxa"/>
            <w:tcBorders>
              <w:bottom w:val="single" w:sz="8" w:space="0" w:color="0563C1"/>
            </w:tcBorders>
            <w:vAlign w:val="bottom"/>
          </w:tcPr>
          <w:p w14:paraId="1689E15F" w14:textId="5E76FF72" w:rsidR="00DB60A9" w:rsidRDefault="00DB60A9">
            <w:pPr>
              <w:rPr>
                <w:sz w:val="20"/>
                <w:szCs w:val="20"/>
              </w:rPr>
            </w:pPr>
          </w:p>
        </w:tc>
        <w:tc>
          <w:tcPr>
            <w:tcW w:w="4220" w:type="dxa"/>
            <w:vAlign w:val="bottom"/>
          </w:tcPr>
          <w:p w14:paraId="4297CA22" w14:textId="77777777" w:rsidR="00DB60A9" w:rsidRDefault="00DB60A9">
            <w:pPr>
              <w:rPr>
                <w:sz w:val="19"/>
                <w:szCs w:val="19"/>
              </w:rPr>
            </w:pPr>
          </w:p>
        </w:tc>
        <w:tc>
          <w:tcPr>
            <w:tcW w:w="4260" w:type="dxa"/>
            <w:vAlign w:val="bottom"/>
          </w:tcPr>
          <w:p w14:paraId="54326546" w14:textId="3EB2E447" w:rsidR="00DB60A9" w:rsidRDefault="00DB60A9" w:rsidP="00D257E9">
            <w:pPr>
              <w:jc w:val="center"/>
              <w:rPr>
                <w:sz w:val="20"/>
                <w:szCs w:val="20"/>
              </w:rPr>
            </w:pPr>
          </w:p>
        </w:tc>
      </w:tr>
      <w:tr w:rsidR="00DB60A9" w14:paraId="3B2A91D5" w14:textId="77777777">
        <w:trPr>
          <w:trHeight w:val="492"/>
        </w:trPr>
        <w:tc>
          <w:tcPr>
            <w:tcW w:w="6360" w:type="dxa"/>
            <w:gridSpan w:val="2"/>
            <w:vAlign w:val="bottom"/>
          </w:tcPr>
          <w:p w14:paraId="15C6236C" w14:textId="77777777" w:rsidR="00DB60A9" w:rsidRDefault="00000000">
            <w:pPr>
              <w:rPr>
                <w:sz w:val="20"/>
                <w:szCs w:val="20"/>
              </w:rPr>
            </w:pPr>
            <w:r>
              <w:rPr>
                <w:rFonts w:ascii="Arial" w:eastAsia="Arial" w:hAnsi="Arial" w:cs="Arial"/>
                <w:sz w:val="20"/>
                <w:szCs w:val="20"/>
              </w:rPr>
              <w:t>Boston Scientific Corporation, Coventry, RI</w:t>
            </w:r>
          </w:p>
        </w:tc>
        <w:tc>
          <w:tcPr>
            <w:tcW w:w="4260" w:type="dxa"/>
            <w:vAlign w:val="bottom"/>
          </w:tcPr>
          <w:p w14:paraId="6D4996C9" w14:textId="1D0F63BB" w:rsidR="00DB60A9" w:rsidRPr="00D257E9" w:rsidRDefault="00000000">
            <w:pPr>
              <w:jc w:val="right"/>
              <w:rPr>
                <w:sz w:val="18"/>
                <w:szCs w:val="18"/>
              </w:rPr>
            </w:pPr>
            <w:r w:rsidRPr="00D257E9">
              <w:rPr>
                <w:rFonts w:ascii="Arial" w:eastAsia="Arial" w:hAnsi="Arial" w:cs="Arial"/>
                <w:sz w:val="18"/>
                <w:szCs w:val="18"/>
              </w:rPr>
              <w:t xml:space="preserve">June 2011 </w:t>
            </w:r>
            <w:r w:rsidR="00D257E9">
              <w:rPr>
                <w:rFonts w:ascii="Arial" w:eastAsia="Arial" w:hAnsi="Arial" w:cs="Arial"/>
                <w:sz w:val="18"/>
                <w:szCs w:val="18"/>
              </w:rPr>
              <w:t>-</w:t>
            </w:r>
            <w:r w:rsidRPr="00D257E9">
              <w:rPr>
                <w:rFonts w:ascii="Arial" w:eastAsia="Arial" w:hAnsi="Arial" w:cs="Arial"/>
                <w:sz w:val="18"/>
                <w:szCs w:val="18"/>
              </w:rPr>
              <w:t xml:space="preserve"> January 2014</w:t>
            </w:r>
          </w:p>
        </w:tc>
      </w:tr>
      <w:tr w:rsidR="00DB60A9" w14:paraId="03C8A0F0" w14:textId="77777777">
        <w:trPr>
          <w:trHeight w:val="240"/>
        </w:trPr>
        <w:tc>
          <w:tcPr>
            <w:tcW w:w="6360" w:type="dxa"/>
            <w:gridSpan w:val="2"/>
            <w:vAlign w:val="bottom"/>
          </w:tcPr>
          <w:p w14:paraId="6B29791C" w14:textId="77777777" w:rsidR="00DB60A9" w:rsidRDefault="00000000">
            <w:pPr>
              <w:rPr>
                <w:sz w:val="20"/>
                <w:szCs w:val="20"/>
              </w:rPr>
            </w:pPr>
            <w:r>
              <w:rPr>
                <w:rFonts w:ascii="Arial" w:eastAsia="Arial" w:hAnsi="Arial" w:cs="Arial"/>
                <w:i/>
                <w:iCs/>
                <w:sz w:val="20"/>
                <w:szCs w:val="20"/>
              </w:rPr>
              <w:t>Human Resources Business Partner Principle Region</w:t>
            </w:r>
          </w:p>
        </w:tc>
        <w:tc>
          <w:tcPr>
            <w:tcW w:w="4260" w:type="dxa"/>
            <w:vAlign w:val="bottom"/>
          </w:tcPr>
          <w:p w14:paraId="3118141E" w14:textId="77777777" w:rsidR="00DB60A9" w:rsidRDefault="00000000">
            <w:pPr>
              <w:jc w:val="right"/>
              <w:rPr>
                <w:sz w:val="20"/>
                <w:szCs w:val="20"/>
              </w:rPr>
            </w:pPr>
            <w:r>
              <w:rPr>
                <w:rFonts w:ascii="Arial" w:eastAsia="Arial" w:hAnsi="Arial" w:cs="Arial"/>
                <w:sz w:val="20"/>
                <w:szCs w:val="20"/>
              </w:rPr>
              <w:t>Position Eliminated</w:t>
            </w:r>
          </w:p>
        </w:tc>
      </w:tr>
    </w:tbl>
    <w:p w14:paraId="42D2C917" w14:textId="77777777" w:rsidR="00DB60A9" w:rsidRDefault="00DB60A9">
      <w:pPr>
        <w:spacing w:line="235" w:lineRule="exact"/>
        <w:rPr>
          <w:sz w:val="20"/>
          <w:szCs w:val="20"/>
        </w:rPr>
      </w:pPr>
    </w:p>
    <w:p w14:paraId="2B795026" w14:textId="77777777" w:rsidR="00DB60A9" w:rsidRDefault="00000000">
      <w:pPr>
        <w:rPr>
          <w:sz w:val="20"/>
          <w:szCs w:val="20"/>
        </w:rPr>
      </w:pPr>
      <w:r>
        <w:rPr>
          <w:rFonts w:ascii="Arial" w:eastAsia="Arial" w:hAnsi="Arial" w:cs="Arial"/>
          <w:b/>
          <w:bCs/>
          <w:sz w:val="20"/>
          <w:szCs w:val="20"/>
          <w:u w:val="single"/>
        </w:rPr>
        <w:t>ACHIEVEMENTS</w:t>
      </w:r>
      <w:r>
        <w:rPr>
          <w:rFonts w:ascii="Arial" w:eastAsia="Arial" w:hAnsi="Arial" w:cs="Arial"/>
          <w:sz w:val="20"/>
          <w:szCs w:val="20"/>
        </w:rPr>
        <w:t>:</w:t>
      </w:r>
    </w:p>
    <w:p w14:paraId="68047EA5" w14:textId="77777777" w:rsidR="00DB60A9" w:rsidRDefault="00DB60A9">
      <w:pPr>
        <w:spacing w:line="13" w:lineRule="exact"/>
        <w:rPr>
          <w:sz w:val="20"/>
          <w:szCs w:val="20"/>
        </w:rPr>
      </w:pPr>
    </w:p>
    <w:p w14:paraId="0F7B6CAA" w14:textId="77777777" w:rsidR="00DB60A9" w:rsidRPr="00D257E9" w:rsidRDefault="00000000" w:rsidP="00D257E9">
      <w:pPr>
        <w:pStyle w:val="ListParagraph"/>
        <w:numPr>
          <w:ilvl w:val="0"/>
          <w:numId w:val="18"/>
        </w:numPr>
        <w:spacing w:line="263" w:lineRule="auto"/>
        <w:ind w:right="240"/>
        <w:rPr>
          <w:sz w:val="20"/>
          <w:szCs w:val="20"/>
        </w:rPr>
      </w:pPr>
      <w:r w:rsidRPr="00D257E9">
        <w:rPr>
          <w:rFonts w:ascii="Arial" w:eastAsia="Arial" w:hAnsi="Arial" w:cs="Arial"/>
          <w:sz w:val="19"/>
          <w:szCs w:val="19"/>
        </w:rPr>
        <w:t>Awarded the 2013 Bronze Achievement Award at Boston Scientific for Outstanding Leadership for recognizing that there was a problem with the online learning tools that employees were using in the Coventry facility. I started a Human Resources CAPA (Corrective and Preventive Action) which was known as the Learning Project. The first HR CAPA for the organization which started at the Coventry facility rolled into a Corporate Learning CAPA.</w:t>
      </w:r>
    </w:p>
    <w:p w14:paraId="0D047EBE" w14:textId="77777777" w:rsidR="00DB60A9" w:rsidRDefault="00DB60A9">
      <w:pPr>
        <w:spacing w:line="2" w:lineRule="exact"/>
        <w:rPr>
          <w:sz w:val="20"/>
          <w:szCs w:val="20"/>
        </w:rPr>
      </w:pPr>
    </w:p>
    <w:p w14:paraId="06AE2C56" w14:textId="77777777" w:rsidR="00D257E9" w:rsidRPr="00D257E9" w:rsidRDefault="00000000" w:rsidP="00D257E9">
      <w:pPr>
        <w:pStyle w:val="ListParagraph"/>
        <w:numPr>
          <w:ilvl w:val="0"/>
          <w:numId w:val="17"/>
        </w:numPr>
        <w:rPr>
          <w:sz w:val="20"/>
          <w:szCs w:val="20"/>
        </w:rPr>
      </w:pPr>
      <w:r w:rsidRPr="00D257E9">
        <w:rPr>
          <w:rFonts w:ascii="Arial" w:eastAsia="Arial" w:hAnsi="Arial" w:cs="Arial"/>
          <w:sz w:val="20"/>
          <w:szCs w:val="20"/>
        </w:rPr>
        <w:t>Prevented union activity in a low morale facility; was instrumental as a cultural change agent.</w:t>
      </w:r>
    </w:p>
    <w:p w14:paraId="487C13F8" w14:textId="10CC3F89" w:rsidR="00DB60A9" w:rsidRPr="00D257E9" w:rsidRDefault="00000000" w:rsidP="00D257E9">
      <w:pPr>
        <w:pStyle w:val="ListParagraph"/>
        <w:numPr>
          <w:ilvl w:val="0"/>
          <w:numId w:val="17"/>
        </w:numPr>
        <w:rPr>
          <w:sz w:val="20"/>
          <w:szCs w:val="20"/>
        </w:rPr>
      </w:pPr>
      <w:r w:rsidRPr="00D257E9">
        <w:rPr>
          <w:rFonts w:ascii="Arial" w:eastAsia="Arial" w:hAnsi="Arial" w:cs="Arial"/>
          <w:sz w:val="20"/>
          <w:szCs w:val="20"/>
        </w:rPr>
        <w:t>Lead the Coventry facility to win the Blue Cross Blue Shield and Chamber of Commerce’s annual award for company’s showing the best wellness program for their employees.</w:t>
      </w:r>
    </w:p>
    <w:p w14:paraId="5B16DB16" w14:textId="77777777" w:rsidR="00DB60A9" w:rsidRDefault="00DB60A9">
      <w:pPr>
        <w:spacing w:line="241" w:lineRule="exact"/>
        <w:rPr>
          <w:sz w:val="20"/>
          <w:szCs w:val="20"/>
        </w:rPr>
      </w:pPr>
    </w:p>
    <w:p w14:paraId="16DFAFD0" w14:textId="1430B40A" w:rsidR="00DB60A9" w:rsidRDefault="00000000">
      <w:pPr>
        <w:tabs>
          <w:tab w:val="left" w:pos="8840"/>
        </w:tabs>
        <w:rPr>
          <w:sz w:val="20"/>
          <w:szCs w:val="20"/>
        </w:rPr>
      </w:pPr>
      <w:r>
        <w:rPr>
          <w:rFonts w:ascii="Arial" w:eastAsia="Arial" w:hAnsi="Arial" w:cs="Arial"/>
          <w:sz w:val="20"/>
          <w:szCs w:val="20"/>
        </w:rPr>
        <w:t>Time for You Studio, Warwick, RI</w:t>
      </w:r>
      <w:r>
        <w:rPr>
          <w:sz w:val="20"/>
          <w:szCs w:val="20"/>
        </w:rPr>
        <w:tab/>
      </w:r>
      <w:r w:rsidRPr="00D257E9">
        <w:rPr>
          <w:rFonts w:ascii="Arial" w:eastAsia="Arial" w:hAnsi="Arial" w:cs="Arial"/>
          <w:sz w:val="18"/>
          <w:szCs w:val="18"/>
        </w:rPr>
        <w:t xml:space="preserve">March 2009 </w:t>
      </w:r>
      <w:r w:rsidR="00D257E9" w:rsidRPr="00D257E9">
        <w:rPr>
          <w:rFonts w:ascii="Arial" w:eastAsia="Arial" w:hAnsi="Arial" w:cs="Arial"/>
          <w:sz w:val="18"/>
          <w:szCs w:val="18"/>
        </w:rPr>
        <w:t>-</w:t>
      </w:r>
      <w:r w:rsidRPr="00D257E9">
        <w:rPr>
          <w:rFonts w:ascii="Arial" w:eastAsia="Arial" w:hAnsi="Arial" w:cs="Arial"/>
          <w:sz w:val="18"/>
          <w:szCs w:val="18"/>
        </w:rPr>
        <w:t xml:space="preserve"> Current</w:t>
      </w:r>
    </w:p>
    <w:p w14:paraId="1E6889B8" w14:textId="77777777" w:rsidR="00DB60A9" w:rsidRDefault="00DB60A9">
      <w:pPr>
        <w:spacing w:line="10" w:lineRule="exact"/>
        <w:rPr>
          <w:sz w:val="20"/>
          <w:szCs w:val="20"/>
        </w:rPr>
      </w:pPr>
    </w:p>
    <w:p w14:paraId="2B781270" w14:textId="77777777" w:rsidR="00DB60A9" w:rsidRDefault="00000000">
      <w:pPr>
        <w:rPr>
          <w:sz w:val="20"/>
          <w:szCs w:val="20"/>
        </w:rPr>
      </w:pPr>
      <w:r>
        <w:rPr>
          <w:rFonts w:ascii="Arial" w:eastAsia="Arial" w:hAnsi="Arial" w:cs="Arial"/>
          <w:i/>
          <w:iCs/>
          <w:sz w:val="20"/>
          <w:szCs w:val="20"/>
        </w:rPr>
        <w:t xml:space="preserve">Owner </w:t>
      </w:r>
      <w:r>
        <w:rPr>
          <w:rFonts w:ascii="Arial" w:eastAsia="Arial" w:hAnsi="Arial" w:cs="Arial"/>
          <w:sz w:val="20"/>
          <w:szCs w:val="20"/>
        </w:rPr>
        <w:t>– Holistic Business</w:t>
      </w:r>
    </w:p>
    <w:p w14:paraId="38682E2D" w14:textId="77777777" w:rsidR="00DB60A9" w:rsidRDefault="00DB60A9">
      <w:pPr>
        <w:spacing w:line="250" w:lineRule="exact"/>
        <w:rPr>
          <w:sz w:val="20"/>
          <w:szCs w:val="20"/>
        </w:rPr>
      </w:pPr>
    </w:p>
    <w:p w14:paraId="0FC045DF" w14:textId="195F4970" w:rsidR="00DB60A9" w:rsidRDefault="00000000">
      <w:pPr>
        <w:tabs>
          <w:tab w:val="left" w:pos="8840"/>
        </w:tabs>
        <w:rPr>
          <w:sz w:val="20"/>
          <w:szCs w:val="20"/>
        </w:rPr>
      </w:pPr>
      <w:r>
        <w:rPr>
          <w:rFonts w:ascii="Arial" w:eastAsia="Arial" w:hAnsi="Arial" w:cs="Arial"/>
          <w:sz w:val="20"/>
          <w:szCs w:val="20"/>
        </w:rPr>
        <w:t>Blackstone Valley Community Health Care, Pawtucket and Central Falls, RI</w:t>
      </w:r>
      <w:r>
        <w:rPr>
          <w:sz w:val="20"/>
          <w:szCs w:val="20"/>
        </w:rPr>
        <w:tab/>
      </w:r>
      <w:r>
        <w:rPr>
          <w:rFonts w:ascii="Arial" w:eastAsia="Arial" w:hAnsi="Arial" w:cs="Arial"/>
          <w:sz w:val="18"/>
          <w:szCs w:val="18"/>
        </w:rPr>
        <w:t xml:space="preserve">June 2008 </w:t>
      </w:r>
      <w:r w:rsidR="00D257E9">
        <w:rPr>
          <w:rFonts w:ascii="Arial" w:eastAsia="Arial" w:hAnsi="Arial" w:cs="Arial"/>
          <w:sz w:val="18"/>
          <w:szCs w:val="18"/>
        </w:rPr>
        <w:t>-</w:t>
      </w:r>
      <w:r>
        <w:rPr>
          <w:rFonts w:ascii="Arial" w:eastAsia="Arial" w:hAnsi="Arial" w:cs="Arial"/>
          <w:sz w:val="18"/>
          <w:szCs w:val="18"/>
        </w:rPr>
        <w:t xml:space="preserve"> June 2011</w:t>
      </w:r>
    </w:p>
    <w:p w14:paraId="5E454777" w14:textId="77777777" w:rsidR="00DB60A9" w:rsidRDefault="00DB60A9">
      <w:pPr>
        <w:spacing w:line="10" w:lineRule="exact"/>
        <w:rPr>
          <w:sz w:val="20"/>
          <w:szCs w:val="20"/>
        </w:rPr>
      </w:pPr>
    </w:p>
    <w:p w14:paraId="22D376B3" w14:textId="77777777" w:rsidR="00DB60A9" w:rsidRDefault="00000000">
      <w:pPr>
        <w:rPr>
          <w:sz w:val="20"/>
          <w:szCs w:val="20"/>
        </w:rPr>
      </w:pPr>
      <w:r>
        <w:rPr>
          <w:rFonts w:ascii="Arial" w:eastAsia="Arial" w:hAnsi="Arial" w:cs="Arial"/>
          <w:i/>
          <w:iCs/>
          <w:sz w:val="20"/>
          <w:szCs w:val="20"/>
        </w:rPr>
        <w:t>Director of Human Resources</w:t>
      </w:r>
    </w:p>
    <w:p w14:paraId="257D7C08" w14:textId="77777777" w:rsidR="00DB60A9" w:rsidRDefault="00DB60A9">
      <w:pPr>
        <w:spacing w:line="241" w:lineRule="exact"/>
        <w:rPr>
          <w:sz w:val="20"/>
          <w:szCs w:val="20"/>
        </w:rPr>
      </w:pPr>
    </w:p>
    <w:p w14:paraId="5A0C11ED" w14:textId="77777777" w:rsidR="00DB60A9" w:rsidRDefault="00000000">
      <w:pPr>
        <w:rPr>
          <w:sz w:val="20"/>
          <w:szCs w:val="20"/>
        </w:rPr>
      </w:pPr>
      <w:r>
        <w:rPr>
          <w:rFonts w:ascii="Arial" w:eastAsia="Arial" w:hAnsi="Arial" w:cs="Arial"/>
          <w:b/>
          <w:bCs/>
          <w:sz w:val="20"/>
          <w:szCs w:val="20"/>
          <w:u w:val="single"/>
        </w:rPr>
        <w:t>ACHIEVEMENTS</w:t>
      </w:r>
      <w:r>
        <w:rPr>
          <w:rFonts w:ascii="Arial" w:eastAsia="Arial" w:hAnsi="Arial" w:cs="Arial"/>
          <w:sz w:val="20"/>
          <w:szCs w:val="20"/>
        </w:rPr>
        <w:t>:</w:t>
      </w:r>
    </w:p>
    <w:p w14:paraId="1C1894D4" w14:textId="77777777" w:rsidR="00DB60A9" w:rsidRDefault="00DB60A9">
      <w:pPr>
        <w:spacing w:line="7" w:lineRule="exact"/>
        <w:rPr>
          <w:sz w:val="20"/>
          <w:szCs w:val="20"/>
        </w:rPr>
      </w:pPr>
    </w:p>
    <w:p w14:paraId="761259C9" w14:textId="794640D1" w:rsidR="00DB60A9" w:rsidRPr="00D257E9" w:rsidRDefault="00000000" w:rsidP="00D257E9">
      <w:pPr>
        <w:pStyle w:val="ListParagraph"/>
        <w:numPr>
          <w:ilvl w:val="0"/>
          <w:numId w:val="16"/>
        </w:numPr>
        <w:spacing w:line="244" w:lineRule="auto"/>
        <w:ind w:right="100"/>
        <w:rPr>
          <w:sz w:val="20"/>
          <w:szCs w:val="20"/>
        </w:rPr>
      </w:pPr>
      <w:r w:rsidRPr="00D257E9">
        <w:rPr>
          <w:rFonts w:ascii="Arial" w:eastAsia="Arial" w:hAnsi="Arial" w:cs="Arial"/>
          <w:sz w:val="20"/>
          <w:szCs w:val="20"/>
        </w:rPr>
        <w:t>In June 2008 there were 10 open union grievances at second and third steps all were closed within 2 months without mediations; only 5 other grievances were opened and closed at first or second steps through June 2011</w:t>
      </w:r>
      <w:r w:rsidR="00D257E9">
        <w:rPr>
          <w:rFonts w:ascii="Arial" w:eastAsia="Arial" w:hAnsi="Arial" w:cs="Arial"/>
          <w:sz w:val="20"/>
          <w:szCs w:val="20"/>
        </w:rPr>
        <w:t>.</w:t>
      </w:r>
    </w:p>
    <w:p w14:paraId="390B6CE1" w14:textId="0225A562" w:rsidR="00DB60A9" w:rsidRPr="00D257E9" w:rsidRDefault="00000000" w:rsidP="00D257E9">
      <w:pPr>
        <w:pStyle w:val="ListParagraph"/>
        <w:numPr>
          <w:ilvl w:val="0"/>
          <w:numId w:val="16"/>
        </w:numPr>
        <w:spacing w:line="244" w:lineRule="auto"/>
        <w:ind w:right="600"/>
        <w:rPr>
          <w:sz w:val="20"/>
          <w:szCs w:val="20"/>
        </w:rPr>
      </w:pPr>
      <w:r w:rsidRPr="00D257E9">
        <w:rPr>
          <w:rFonts w:ascii="Arial" w:eastAsia="Arial" w:hAnsi="Arial" w:cs="Arial"/>
          <w:sz w:val="20"/>
          <w:szCs w:val="20"/>
        </w:rPr>
        <w:t xml:space="preserve">Union Contract negotiations were completed within two weeks, </w:t>
      </w:r>
      <w:r w:rsidR="00D257E9" w:rsidRPr="00D257E9">
        <w:rPr>
          <w:rFonts w:ascii="Arial" w:eastAsia="Arial" w:hAnsi="Arial" w:cs="Arial"/>
          <w:sz w:val="20"/>
          <w:szCs w:val="20"/>
        </w:rPr>
        <w:t xml:space="preserve">the </w:t>
      </w:r>
      <w:r w:rsidRPr="00D257E9">
        <w:rPr>
          <w:rFonts w:ascii="Arial" w:eastAsia="Arial" w:hAnsi="Arial" w:cs="Arial"/>
          <w:sz w:val="20"/>
          <w:szCs w:val="20"/>
        </w:rPr>
        <w:t xml:space="preserve">contract was ratified </w:t>
      </w:r>
      <w:r w:rsidR="00D257E9">
        <w:rPr>
          <w:rFonts w:ascii="Arial" w:eastAsia="Arial" w:hAnsi="Arial" w:cs="Arial"/>
          <w:sz w:val="20"/>
          <w:szCs w:val="20"/>
        </w:rPr>
        <w:t>by</w:t>
      </w:r>
      <w:r w:rsidRPr="00D257E9">
        <w:rPr>
          <w:rFonts w:ascii="Arial" w:eastAsia="Arial" w:hAnsi="Arial" w:cs="Arial"/>
          <w:sz w:val="20"/>
          <w:szCs w:val="20"/>
        </w:rPr>
        <w:t xml:space="preserve"> </w:t>
      </w:r>
      <w:r w:rsidR="00D257E9" w:rsidRPr="00D257E9">
        <w:rPr>
          <w:rFonts w:ascii="Arial" w:eastAsia="Arial" w:hAnsi="Arial" w:cs="Arial"/>
          <w:sz w:val="20"/>
          <w:szCs w:val="20"/>
        </w:rPr>
        <w:t xml:space="preserve">the </w:t>
      </w:r>
      <w:r w:rsidRPr="00D257E9">
        <w:rPr>
          <w:rFonts w:ascii="Arial" w:eastAsia="Arial" w:hAnsi="Arial" w:cs="Arial"/>
          <w:sz w:val="20"/>
          <w:szCs w:val="20"/>
        </w:rPr>
        <w:t xml:space="preserve">management section </w:t>
      </w:r>
      <w:r w:rsidR="00D257E9" w:rsidRPr="00D257E9">
        <w:rPr>
          <w:rFonts w:ascii="Arial" w:eastAsia="Arial" w:hAnsi="Arial" w:cs="Arial"/>
          <w:sz w:val="20"/>
          <w:szCs w:val="20"/>
        </w:rPr>
        <w:t>strongly</w:t>
      </w:r>
      <w:r w:rsidR="00D257E9">
        <w:rPr>
          <w:rFonts w:ascii="Arial" w:eastAsia="Arial" w:hAnsi="Arial" w:cs="Arial"/>
          <w:sz w:val="20"/>
          <w:szCs w:val="20"/>
        </w:rPr>
        <w:t>.</w:t>
      </w:r>
    </w:p>
    <w:p w14:paraId="065CCD22" w14:textId="77777777" w:rsidR="00DB60A9" w:rsidRPr="00D257E9" w:rsidRDefault="00000000" w:rsidP="00D257E9">
      <w:pPr>
        <w:pStyle w:val="ListParagraph"/>
        <w:numPr>
          <w:ilvl w:val="0"/>
          <w:numId w:val="16"/>
        </w:numPr>
        <w:spacing w:line="244" w:lineRule="auto"/>
        <w:ind w:right="620"/>
        <w:rPr>
          <w:sz w:val="20"/>
          <w:szCs w:val="20"/>
        </w:rPr>
      </w:pPr>
      <w:r w:rsidRPr="00D257E9">
        <w:rPr>
          <w:rFonts w:ascii="Arial" w:eastAsia="Arial" w:hAnsi="Arial" w:cs="Arial"/>
          <w:sz w:val="20"/>
          <w:szCs w:val="20"/>
        </w:rPr>
        <w:t>Cross-training was developed and implemented for certain positions which supported the doctors better and it changed morale because each location understood the other.</w:t>
      </w:r>
    </w:p>
    <w:p w14:paraId="31363937" w14:textId="77777777" w:rsidR="00DB60A9" w:rsidRDefault="00DB60A9">
      <w:pPr>
        <w:spacing w:line="246" w:lineRule="exact"/>
        <w:rPr>
          <w:sz w:val="20"/>
          <w:szCs w:val="20"/>
        </w:rPr>
      </w:pPr>
    </w:p>
    <w:p w14:paraId="083DBEBD" w14:textId="77777777" w:rsidR="00DB60A9" w:rsidRDefault="00000000">
      <w:pPr>
        <w:rPr>
          <w:sz w:val="20"/>
          <w:szCs w:val="20"/>
        </w:rPr>
      </w:pPr>
      <w:r>
        <w:rPr>
          <w:rFonts w:ascii="Arial" w:eastAsia="Arial" w:hAnsi="Arial" w:cs="Arial"/>
          <w:sz w:val="20"/>
          <w:szCs w:val="20"/>
        </w:rPr>
        <w:t>Coca-Cola Enterprises Inc., Needham, MA</w:t>
      </w:r>
    </w:p>
    <w:p w14:paraId="43CAFE46" w14:textId="77777777" w:rsidR="00DB60A9" w:rsidRDefault="00DB60A9">
      <w:pPr>
        <w:spacing w:line="10" w:lineRule="exact"/>
        <w:rPr>
          <w:sz w:val="20"/>
          <w:szCs w:val="20"/>
        </w:rPr>
      </w:pPr>
    </w:p>
    <w:p w14:paraId="5D89A44F" w14:textId="50248280" w:rsidR="00DB60A9" w:rsidRDefault="00000000">
      <w:pPr>
        <w:tabs>
          <w:tab w:val="left" w:pos="8760"/>
        </w:tabs>
        <w:rPr>
          <w:sz w:val="20"/>
          <w:szCs w:val="20"/>
        </w:rPr>
      </w:pPr>
      <w:r>
        <w:rPr>
          <w:rFonts w:ascii="Arial" w:eastAsia="Arial" w:hAnsi="Arial" w:cs="Arial"/>
          <w:i/>
          <w:iCs/>
          <w:sz w:val="20"/>
          <w:szCs w:val="20"/>
        </w:rPr>
        <w:t>Market Unit Employee Relations Manager, RI, MA</w:t>
      </w:r>
      <w:r>
        <w:rPr>
          <w:rFonts w:ascii="Arial" w:eastAsia="Arial" w:hAnsi="Arial" w:cs="Arial"/>
          <w:sz w:val="20"/>
          <w:szCs w:val="20"/>
        </w:rPr>
        <w:t>,</w:t>
      </w:r>
      <w:r>
        <w:rPr>
          <w:rFonts w:ascii="Arial" w:eastAsia="Arial" w:hAnsi="Arial" w:cs="Arial"/>
          <w:i/>
          <w:iCs/>
          <w:sz w:val="20"/>
          <w:szCs w:val="20"/>
        </w:rPr>
        <w:t xml:space="preserve"> CT</w:t>
      </w:r>
      <w:r>
        <w:rPr>
          <w:sz w:val="20"/>
          <w:szCs w:val="20"/>
        </w:rPr>
        <w:tab/>
      </w:r>
      <w:r w:rsidRPr="00D257E9">
        <w:rPr>
          <w:rFonts w:ascii="Arial" w:eastAsia="Arial" w:hAnsi="Arial" w:cs="Arial"/>
          <w:sz w:val="18"/>
          <w:szCs w:val="18"/>
        </w:rPr>
        <w:t xml:space="preserve">July 2003 </w:t>
      </w:r>
      <w:r w:rsidR="00D257E9" w:rsidRPr="00D257E9">
        <w:rPr>
          <w:rFonts w:ascii="Arial" w:eastAsia="Arial" w:hAnsi="Arial" w:cs="Arial"/>
          <w:sz w:val="18"/>
          <w:szCs w:val="18"/>
        </w:rPr>
        <w:t xml:space="preserve">- </w:t>
      </w:r>
      <w:r w:rsidRPr="00D257E9">
        <w:rPr>
          <w:rFonts w:ascii="Arial" w:eastAsia="Arial" w:hAnsi="Arial" w:cs="Arial"/>
          <w:sz w:val="18"/>
          <w:szCs w:val="18"/>
        </w:rPr>
        <w:t>May 2008</w:t>
      </w:r>
    </w:p>
    <w:p w14:paraId="04716596" w14:textId="77777777" w:rsidR="00DB60A9" w:rsidRDefault="00DB60A9">
      <w:pPr>
        <w:spacing w:line="241" w:lineRule="exact"/>
        <w:rPr>
          <w:sz w:val="20"/>
          <w:szCs w:val="20"/>
        </w:rPr>
      </w:pPr>
    </w:p>
    <w:p w14:paraId="0D52DAC6" w14:textId="77777777" w:rsidR="00DB60A9" w:rsidRDefault="00000000">
      <w:pPr>
        <w:rPr>
          <w:sz w:val="20"/>
          <w:szCs w:val="20"/>
        </w:rPr>
      </w:pPr>
      <w:r>
        <w:rPr>
          <w:rFonts w:ascii="Arial" w:eastAsia="Arial" w:hAnsi="Arial" w:cs="Arial"/>
          <w:b/>
          <w:bCs/>
          <w:sz w:val="20"/>
          <w:szCs w:val="20"/>
          <w:u w:val="single"/>
        </w:rPr>
        <w:t>ACHIEVEMENTS</w:t>
      </w:r>
      <w:r>
        <w:rPr>
          <w:rFonts w:ascii="Arial" w:eastAsia="Arial" w:hAnsi="Arial" w:cs="Arial"/>
          <w:sz w:val="20"/>
          <w:szCs w:val="20"/>
        </w:rPr>
        <w:t>:</w:t>
      </w:r>
    </w:p>
    <w:p w14:paraId="3E9FA902" w14:textId="77777777" w:rsidR="00DB60A9" w:rsidRDefault="00DB60A9">
      <w:pPr>
        <w:spacing w:line="13" w:lineRule="exact"/>
        <w:rPr>
          <w:sz w:val="20"/>
          <w:szCs w:val="20"/>
        </w:rPr>
      </w:pPr>
    </w:p>
    <w:p w14:paraId="0E238BB8" w14:textId="5D349973" w:rsidR="00DB60A9" w:rsidRPr="00D257E9" w:rsidRDefault="00000000" w:rsidP="00D257E9">
      <w:pPr>
        <w:pStyle w:val="ListParagraph"/>
        <w:numPr>
          <w:ilvl w:val="0"/>
          <w:numId w:val="15"/>
        </w:numPr>
        <w:spacing w:line="250" w:lineRule="auto"/>
        <w:ind w:right="360"/>
        <w:rPr>
          <w:sz w:val="20"/>
          <w:szCs w:val="20"/>
        </w:rPr>
      </w:pPr>
      <w:r w:rsidRPr="00D257E9">
        <w:rPr>
          <w:rFonts w:ascii="Arial" w:eastAsia="Arial" w:hAnsi="Arial" w:cs="Arial"/>
          <w:sz w:val="20"/>
          <w:szCs w:val="20"/>
        </w:rPr>
        <w:t>Closed 22 active grievances between 2 facilities within 6 months without going to arbitration while balancing best interest o</w:t>
      </w:r>
      <w:r w:rsidR="00D257E9">
        <w:rPr>
          <w:rFonts w:ascii="Arial" w:eastAsia="Arial" w:hAnsi="Arial" w:cs="Arial"/>
          <w:sz w:val="20"/>
          <w:szCs w:val="20"/>
        </w:rPr>
        <w:t>f the</w:t>
      </w:r>
      <w:r w:rsidRPr="00D257E9">
        <w:rPr>
          <w:rFonts w:ascii="Arial" w:eastAsia="Arial" w:hAnsi="Arial" w:cs="Arial"/>
          <w:sz w:val="20"/>
          <w:szCs w:val="20"/>
        </w:rPr>
        <w:t xml:space="preserve"> Company and employee advocacy.</w:t>
      </w:r>
    </w:p>
    <w:p w14:paraId="04B3CB18" w14:textId="415B23DD" w:rsidR="00DB60A9" w:rsidRPr="00D257E9" w:rsidRDefault="00000000" w:rsidP="00D257E9">
      <w:pPr>
        <w:pStyle w:val="ListParagraph"/>
        <w:numPr>
          <w:ilvl w:val="0"/>
          <w:numId w:val="15"/>
        </w:numPr>
        <w:spacing w:line="250" w:lineRule="auto"/>
        <w:ind w:right="120"/>
        <w:rPr>
          <w:sz w:val="20"/>
          <w:szCs w:val="20"/>
        </w:rPr>
      </w:pPr>
      <w:r w:rsidRPr="00D257E9">
        <w:rPr>
          <w:rFonts w:ascii="Arial" w:eastAsia="Arial" w:hAnsi="Arial" w:cs="Arial"/>
          <w:sz w:val="20"/>
          <w:szCs w:val="20"/>
        </w:rPr>
        <w:t xml:space="preserve">Developed and implemented </w:t>
      </w:r>
      <w:r w:rsidR="00D257E9">
        <w:rPr>
          <w:rFonts w:ascii="Arial" w:eastAsia="Arial" w:hAnsi="Arial" w:cs="Arial"/>
          <w:sz w:val="20"/>
          <w:szCs w:val="20"/>
        </w:rPr>
        <w:t xml:space="preserve">a </w:t>
      </w:r>
      <w:r w:rsidRPr="00D257E9">
        <w:rPr>
          <w:rFonts w:ascii="Arial" w:eastAsia="Arial" w:hAnsi="Arial" w:cs="Arial"/>
          <w:sz w:val="20"/>
          <w:szCs w:val="20"/>
        </w:rPr>
        <w:t>union avoidance campaign for non-union sales facility which led to a vote of “no union”. HR Business Partner to 8 locations throughout RI, MA</w:t>
      </w:r>
      <w:r w:rsidR="00D257E9">
        <w:rPr>
          <w:rFonts w:ascii="Arial" w:eastAsia="Arial" w:hAnsi="Arial" w:cs="Arial"/>
          <w:sz w:val="20"/>
          <w:szCs w:val="20"/>
        </w:rPr>
        <w:t>,</w:t>
      </w:r>
      <w:r w:rsidRPr="00D257E9">
        <w:rPr>
          <w:rFonts w:ascii="Arial" w:eastAsia="Arial" w:hAnsi="Arial" w:cs="Arial"/>
          <w:sz w:val="20"/>
          <w:szCs w:val="20"/>
        </w:rPr>
        <w:t xml:space="preserve"> and CT</w:t>
      </w:r>
      <w:r w:rsidR="00D257E9">
        <w:rPr>
          <w:rFonts w:ascii="Arial" w:eastAsia="Arial" w:hAnsi="Arial" w:cs="Arial"/>
          <w:sz w:val="20"/>
          <w:szCs w:val="20"/>
        </w:rPr>
        <w:t>.</w:t>
      </w:r>
    </w:p>
    <w:p w14:paraId="00830282" w14:textId="77777777" w:rsidR="00DB60A9" w:rsidRDefault="00000000">
      <w:pPr>
        <w:spacing w:line="20" w:lineRule="exact"/>
        <w:rPr>
          <w:sz w:val="20"/>
          <w:szCs w:val="20"/>
        </w:rPr>
      </w:pPr>
      <w:r>
        <w:rPr>
          <w:noProof/>
          <w:sz w:val="20"/>
          <w:szCs w:val="20"/>
        </w:rPr>
        <w:drawing>
          <wp:anchor distT="0" distB="0" distL="114300" distR="114300" simplePos="0" relativeHeight="251657728" behindDoc="1" locked="0" layoutInCell="0" allowOverlap="1" wp14:anchorId="1994B5B5" wp14:editId="790B9CB2">
            <wp:simplePos x="0" y="0"/>
            <wp:positionH relativeFrom="column">
              <wp:posOffset>-56515</wp:posOffset>
            </wp:positionH>
            <wp:positionV relativeFrom="paragraph">
              <wp:posOffset>146685</wp:posOffset>
            </wp:positionV>
            <wp:extent cx="6971665" cy="1771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971665" cy="177165"/>
                    </a:xfrm>
                    <a:prstGeom prst="rect">
                      <a:avLst/>
                    </a:prstGeom>
                    <a:noFill/>
                  </pic:spPr>
                </pic:pic>
              </a:graphicData>
            </a:graphic>
          </wp:anchor>
        </w:drawing>
      </w:r>
    </w:p>
    <w:p w14:paraId="3D03DDD7" w14:textId="77777777" w:rsidR="00DB60A9" w:rsidRDefault="00DB60A9">
      <w:pPr>
        <w:spacing w:line="228" w:lineRule="exact"/>
        <w:rPr>
          <w:sz w:val="20"/>
          <w:szCs w:val="20"/>
        </w:rPr>
      </w:pPr>
    </w:p>
    <w:p w14:paraId="586245D1" w14:textId="77777777" w:rsidR="00DB60A9" w:rsidRDefault="00000000">
      <w:pPr>
        <w:ind w:right="-19"/>
        <w:jc w:val="center"/>
        <w:rPr>
          <w:sz w:val="20"/>
          <w:szCs w:val="20"/>
        </w:rPr>
      </w:pPr>
      <w:r>
        <w:rPr>
          <w:rFonts w:ascii="Arial" w:eastAsia="Arial" w:hAnsi="Arial" w:cs="Arial"/>
          <w:b/>
          <w:bCs/>
          <w:sz w:val="20"/>
          <w:szCs w:val="20"/>
        </w:rPr>
        <w:t>EDUCATION</w:t>
      </w:r>
    </w:p>
    <w:p w14:paraId="4D1D3785" w14:textId="77777777" w:rsidR="00DB60A9" w:rsidRDefault="00DB60A9">
      <w:pPr>
        <w:sectPr w:rsidR="00DB60A9">
          <w:pgSz w:w="12240" w:h="15840"/>
          <w:pgMar w:top="266" w:right="740" w:bottom="233" w:left="720" w:header="0" w:footer="0" w:gutter="0"/>
          <w:cols w:space="720" w:equalWidth="0">
            <w:col w:w="10780"/>
          </w:cols>
        </w:sectPr>
      </w:pPr>
    </w:p>
    <w:p w14:paraId="74E7C5ED" w14:textId="77777777" w:rsidR="00DB60A9" w:rsidRDefault="00DB60A9">
      <w:pPr>
        <w:spacing w:line="283" w:lineRule="exact"/>
        <w:rPr>
          <w:sz w:val="20"/>
          <w:szCs w:val="20"/>
        </w:rPr>
      </w:pPr>
    </w:p>
    <w:p w14:paraId="5B7BCA7C" w14:textId="3713E56B" w:rsidR="00D257E9" w:rsidRPr="00D257E9" w:rsidRDefault="00000000" w:rsidP="00D257E9">
      <w:pPr>
        <w:pStyle w:val="ListParagraph"/>
        <w:numPr>
          <w:ilvl w:val="0"/>
          <w:numId w:val="13"/>
        </w:numPr>
        <w:spacing w:line="263" w:lineRule="auto"/>
        <w:ind w:right="960"/>
        <w:rPr>
          <w:sz w:val="20"/>
          <w:szCs w:val="20"/>
        </w:rPr>
      </w:pPr>
      <w:r w:rsidRPr="00D257E9">
        <w:rPr>
          <w:rFonts w:ascii="Arial" w:eastAsia="Arial" w:hAnsi="Arial" w:cs="Arial"/>
          <w:sz w:val="19"/>
          <w:szCs w:val="19"/>
        </w:rPr>
        <w:t>Stay current with employment law by attending seminars, webinars</w:t>
      </w:r>
      <w:r w:rsidR="00D257E9">
        <w:rPr>
          <w:rFonts w:ascii="Arial" w:eastAsia="Arial" w:hAnsi="Arial" w:cs="Arial"/>
          <w:sz w:val="19"/>
          <w:szCs w:val="19"/>
        </w:rPr>
        <w:t>,</w:t>
      </w:r>
      <w:r w:rsidRPr="00D257E9">
        <w:rPr>
          <w:rFonts w:ascii="Arial" w:eastAsia="Arial" w:hAnsi="Arial" w:cs="Arial"/>
          <w:sz w:val="19"/>
          <w:szCs w:val="19"/>
        </w:rPr>
        <w:t xml:space="preserve"> and association meetings</w:t>
      </w:r>
    </w:p>
    <w:p w14:paraId="1B1F0E06" w14:textId="77777777" w:rsidR="00D257E9" w:rsidRPr="00D257E9" w:rsidRDefault="00000000" w:rsidP="00D257E9">
      <w:pPr>
        <w:pStyle w:val="ListParagraph"/>
        <w:numPr>
          <w:ilvl w:val="0"/>
          <w:numId w:val="13"/>
        </w:numPr>
        <w:spacing w:line="263" w:lineRule="auto"/>
        <w:ind w:right="960"/>
        <w:rPr>
          <w:sz w:val="20"/>
          <w:szCs w:val="20"/>
        </w:rPr>
      </w:pPr>
      <w:r w:rsidRPr="00D257E9">
        <w:rPr>
          <w:rFonts w:ascii="Arial" w:eastAsia="Arial" w:hAnsi="Arial" w:cs="Arial"/>
          <w:sz w:val="20"/>
          <w:szCs w:val="20"/>
        </w:rPr>
        <w:t>Certificate Program for Professional Human Resources Management, Roger Williams University</w:t>
      </w:r>
    </w:p>
    <w:p w14:paraId="00C766AC" w14:textId="413EA3CF" w:rsidR="00DB60A9" w:rsidRPr="00D257E9" w:rsidRDefault="00000000" w:rsidP="00D257E9">
      <w:pPr>
        <w:pStyle w:val="ListParagraph"/>
        <w:numPr>
          <w:ilvl w:val="0"/>
          <w:numId w:val="13"/>
        </w:numPr>
        <w:spacing w:line="263" w:lineRule="auto"/>
        <w:ind w:right="960"/>
        <w:rPr>
          <w:sz w:val="20"/>
          <w:szCs w:val="20"/>
        </w:rPr>
      </w:pPr>
      <w:r w:rsidRPr="00D257E9">
        <w:rPr>
          <w:rFonts w:ascii="Arial" w:eastAsia="Arial" w:hAnsi="Arial" w:cs="Arial"/>
          <w:sz w:val="20"/>
          <w:szCs w:val="20"/>
        </w:rPr>
        <w:t>American Red Cross Certification in First Aid and CPR and Instructor</w:t>
      </w:r>
    </w:p>
    <w:p w14:paraId="0476C967" w14:textId="77777777" w:rsidR="00D257E9" w:rsidRPr="00D257E9" w:rsidRDefault="00000000" w:rsidP="00D257E9">
      <w:pPr>
        <w:pStyle w:val="ListParagraph"/>
        <w:numPr>
          <w:ilvl w:val="0"/>
          <w:numId w:val="12"/>
        </w:numPr>
        <w:rPr>
          <w:sz w:val="20"/>
          <w:szCs w:val="20"/>
        </w:rPr>
      </w:pPr>
      <w:r w:rsidRPr="00D257E9">
        <w:rPr>
          <w:rFonts w:ascii="Arial" w:eastAsia="Arial" w:hAnsi="Arial" w:cs="Arial"/>
          <w:sz w:val="20"/>
          <w:szCs w:val="20"/>
        </w:rPr>
        <w:t>Advanced Labor Arbitration Advocacy</w:t>
      </w:r>
    </w:p>
    <w:p w14:paraId="688CEF97" w14:textId="7BB160CD" w:rsidR="00DB60A9" w:rsidRPr="00D257E9" w:rsidRDefault="00000000" w:rsidP="00D257E9">
      <w:pPr>
        <w:pStyle w:val="ListParagraph"/>
        <w:numPr>
          <w:ilvl w:val="0"/>
          <w:numId w:val="12"/>
        </w:numPr>
        <w:rPr>
          <w:sz w:val="20"/>
          <w:szCs w:val="20"/>
        </w:rPr>
      </w:pPr>
      <w:r w:rsidRPr="00D257E9">
        <w:rPr>
          <w:rFonts w:ascii="Arial" w:eastAsia="Arial" w:hAnsi="Arial" w:cs="Arial"/>
          <w:sz w:val="20"/>
          <w:szCs w:val="20"/>
        </w:rPr>
        <w:t>Alcoa Fujikura, Ltd. Environmental, Health</w:t>
      </w:r>
      <w:r w:rsidR="00D257E9">
        <w:rPr>
          <w:rFonts w:ascii="Arial" w:eastAsia="Arial" w:hAnsi="Arial" w:cs="Arial"/>
          <w:sz w:val="20"/>
          <w:szCs w:val="20"/>
        </w:rPr>
        <w:t>,</w:t>
      </w:r>
      <w:r w:rsidRPr="00D257E9">
        <w:rPr>
          <w:rFonts w:ascii="Arial" w:eastAsia="Arial" w:hAnsi="Arial" w:cs="Arial"/>
          <w:sz w:val="20"/>
          <w:szCs w:val="20"/>
        </w:rPr>
        <w:t xml:space="preserve"> and Safety Training</w:t>
      </w:r>
    </w:p>
    <w:p w14:paraId="01D0562A" w14:textId="77777777" w:rsidR="00DB60A9" w:rsidRDefault="00000000">
      <w:pPr>
        <w:spacing w:line="20" w:lineRule="exact"/>
        <w:rPr>
          <w:sz w:val="20"/>
          <w:szCs w:val="20"/>
        </w:rPr>
      </w:pPr>
      <w:r>
        <w:rPr>
          <w:noProof/>
          <w:sz w:val="20"/>
          <w:szCs w:val="20"/>
        </w:rPr>
        <w:drawing>
          <wp:anchor distT="0" distB="0" distL="114300" distR="114300" simplePos="0" relativeHeight="251658752" behindDoc="1" locked="0" layoutInCell="0" allowOverlap="1" wp14:anchorId="4D873E7E" wp14:editId="58753BEB">
            <wp:simplePos x="0" y="0"/>
            <wp:positionH relativeFrom="column">
              <wp:posOffset>-56515</wp:posOffset>
            </wp:positionH>
            <wp:positionV relativeFrom="paragraph">
              <wp:posOffset>340995</wp:posOffset>
            </wp:positionV>
            <wp:extent cx="6971665" cy="189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971665" cy="189865"/>
                    </a:xfrm>
                    <a:prstGeom prst="rect">
                      <a:avLst/>
                    </a:prstGeom>
                    <a:noFill/>
                  </pic:spPr>
                </pic:pic>
              </a:graphicData>
            </a:graphic>
          </wp:anchor>
        </w:drawing>
      </w:r>
    </w:p>
    <w:p w14:paraId="308648B9" w14:textId="77777777" w:rsidR="00DB60A9" w:rsidRDefault="00000000">
      <w:pPr>
        <w:spacing w:line="20" w:lineRule="exact"/>
        <w:rPr>
          <w:sz w:val="20"/>
          <w:szCs w:val="20"/>
        </w:rPr>
      </w:pPr>
      <w:r>
        <w:rPr>
          <w:sz w:val="20"/>
          <w:szCs w:val="20"/>
        </w:rPr>
        <w:br w:type="column"/>
      </w:r>
    </w:p>
    <w:p w14:paraId="2AA0B548" w14:textId="77777777" w:rsidR="00DB60A9" w:rsidRDefault="00DB60A9">
      <w:pPr>
        <w:spacing w:line="263" w:lineRule="exact"/>
        <w:rPr>
          <w:sz w:val="20"/>
          <w:szCs w:val="20"/>
        </w:rPr>
      </w:pPr>
    </w:p>
    <w:p w14:paraId="72574DFD" w14:textId="77777777" w:rsidR="00DB60A9" w:rsidRPr="00D257E9" w:rsidRDefault="00000000" w:rsidP="00D257E9">
      <w:pPr>
        <w:pStyle w:val="ListParagraph"/>
        <w:numPr>
          <w:ilvl w:val="0"/>
          <w:numId w:val="14"/>
        </w:numPr>
        <w:spacing w:line="250" w:lineRule="auto"/>
        <w:ind w:right="80"/>
        <w:rPr>
          <w:sz w:val="20"/>
          <w:szCs w:val="20"/>
        </w:rPr>
      </w:pPr>
      <w:r w:rsidRPr="00D257E9">
        <w:rPr>
          <w:rFonts w:ascii="Arial" w:eastAsia="Arial" w:hAnsi="Arial" w:cs="Arial"/>
          <w:sz w:val="20"/>
          <w:szCs w:val="20"/>
        </w:rPr>
        <w:t>Completed various training courses and seminars in employment and payroll laws from 1997 to present</w:t>
      </w:r>
    </w:p>
    <w:p w14:paraId="1A57E404" w14:textId="77777777" w:rsidR="00DB60A9" w:rsidRDefault="00DB60A9">
      <w:pPr>
        <w:spacing w:line="1" w:lineRule="exact"/>
        <w:rPr>
          <w:sz w:val="20"/>
          <w:szCs w:val="20"/>
        </w:rPr>
      </w:pPr>
    </w:p>
    <w:p w14:paraId="16751E34" w14:textId="08ED5FBD" w:rsidR="00DB60A9" w:rsidRPr="00D257E9" w:rsidRDefault="00000000" w:rsidP="00D257E9">
      <w:pPr>
        <w:pStyle w:val="ListParagraph"/>
        <w:numPr>
          <w:ilvl w:val="0"/>
          <w:numId w:val="14"/>
        </w:numPr>
        <w:spacing w:line="276" w:lineRule="auto"/>
        <w:ind w:right="300"/>
        <w:rPr>
          <w:sz w:val="20"/>
          <w:szCs w:val="20"/>
        </w:rPr>
      </w:pPr>
      <w:r w:rsidRPr="00D257E9">
        <w:rPr>
          <w:rFonts w:ascii="Arial" w:eastAsia="Arial" w:hAnsi="Arial" w:cs="Arial"/>
          <w:sz w:val="19"/>
          <w:szCs w:val="19"/>
        </w:rPr>
        <w:t>OSHA Requirement Certification, I.S.O. Internal Auditor Course, Outlook Certification</w:t>
      </w:r>
    </w:p>
    <w:p w14:paraId="26147F7E" w14:textId="77777777" w:rsidR="00DB60A9" w:rsidRPr="00D257E9" w:rsidRDefault="00000000" w:rsidP="00D257E9">
      <w:pPr>
        <w:pStyle w:val="ListParagraph"/>
        <w:numPr>
          <w:ilvl w:val="0"/>
          <w:numId w:val="14"/>
        </w:numPr>
        <w:spacing w:line="250" w:lineRule="auto"/>
        <w:ind w:right="160"/>
        <w:rPr>
          <w:sz w:val="20"/>
          <w:szCs w:val="20"/>
        </w:rPr>
      </w:pPr>
      <w:r w:rsidRPr="00D257E9">
        <w:rPr>
          <w:rFonts w:ascii="Arial" w:eastAsia="Arial" w:hAnsi="Arial" w:cs="Arial"/>
          <w:sz w:val="20"/>
          <w:szCs w:val="20"/>
        </w:rPr>
        <w:t>Zenger-Miller Frontline Leadership Certification, Recruitmax Training</w:t>
      </w:r>
    </w:p>
    <w:p w14:paraId="7B6BCD00" w14:textId="77777777" w:rsidR="00DB60A9" w:rsidRDefault="00DB60A9">
      <w:pPr>
        <w:spacing w:line="680" w:lineRule="exact"/>
        <w:rPr>
          <w:sz w:val="20"/>
          <w:szCs w:val="20"/>
        </w:rPr>
      </w:pPr>
    </w:p>
    <w:p w14:paraId="71A47D19" w14:textId="77777777" w:rsidR="00DB60A9" w:rsidRDefault="00DB60A9">
      <w:pPr>
        <w:sectPr w:rsidR="00DB60A9">
          <w:type w:val="continuous"/>
          <w:pgSz w:w="12240" w:h="15840"/>
          <w:pgMar w:top="266" w:right="740" w:bottom="233" w:left="720" w:header="0" w:footer="0" w:gutter="0"/>
          <w:cols w:num="2" w:space="720" w:equalWidth="0">
            <w:col w:w="5760" w:space="720"/>
            <w:col w:w="4300"/>
          </w:cols>
        </w:sectPr>
      </w:pPr>
    </w:p>
    <w:p w14:paraId="4E600AE9" w14:textId="77777777" w:rsidR="00DB60A9" w:rsidRDefault="00DB60A9">
      <w:pPr>
        <w:spacing w:line="374" w:lineRule="exact"/>
        <w:rPr>
          <w:sz w:val="20"/>
          <w:szCs w:val="20"/>
        </w:rPr>
      </w:pPr>
    </w:p>
    <w:p w14:paraId="558F7CF6" w14:textId="77777777" w:rsidR="00DB60A9" w:rsidRDefault="00000000">
      <w:pPr>
        <w:ind w:right="-19"/>
        <w:jc w:val="center"/>
        <w:rPr>
          <w:sz w:val="20"/>
          <w:szCs w:val="20"/>
        </w:rPr>
      </w:pPr>
      <w:r>
        <w:rPr>
          <w:rFonts w:ascii="Arial" w:eastAsia="Arial" w:hAnsi="Arial" w:cs="Arial"/>
          <w:b/>
          <w:bCs/>
          <w:sz w:val="18"/>
          <w:szCs w:val="18"/>
        </w:rPr>
        <w:t>TECHNICAL SKILLS/MEMBERSHIPS</w:t>
      </w:r>
    </w:p>
    <w:p w14:paraId="7CB9CDEB" w14:textId="77777777" w:rsidR="00DB60A9" w:rsidRDefault="00DB60A9">
      <w:pPr>
        <w:sectPr w:rsidR="00DB60A9">
          <w:type w:val="continuous"/>
          <w:pgSz w:w="12240" w:h="15840"/>
          <w:pgMar w:top="266" w:right="740" w:bottom="233" w:left="720" w:header="0" w:footer="0" w:gutter="0"/>
          <w:cols w:space="720" w:equalWidth="0">
            <w:col w:w="10780"/>
          </w:cols>
        </w:sectPr>
      </w:pPr>
    </w:p>
    <w:p w14:paraId="7F1DA76E" w14:textId="77777777" w:rsidR="00DB60A9" w:rsidRDefault="00DB60A9">
      <w:pPr>
        <w:spacing w:line="306" w:lineRule="exact"/>
        <w:rPr>
          <w:sz w:val="20"/>
          <w:szCs w:val="20"/>
        </w:rPr>
      </w:pPr>
    </w:p>
    <w:p w14:paraId="0B1B3D1D" w14:textId="77777777" w:rsidR="00D257E9" w:rsidRPr="00D257E9" w:rsidRDefault="00000000" w:rsidP="00D257E9">
      <w:pPr>
        <w:pStyle w:val="ListParagraph"/>
        <w:numPr>
          <w:ilvl w:val="0"/>
          <w:numId w:val="10"/>
        </w:numPr>
        <w:rPr>
          <w:sz w:val="20"/>
          <w:szCs w:val="20"/>
        </w:rPr>
      </w:pPr>
      <w:r w:rsidRPr="00D257E9">
        <w:rPr>
          <w:rFonts w:ascii="Arial" w:eastAsia="Arial" w:hAnsi="Arial" w:cs="Arial"/>
          <w:sz w:val="20"/>
          <w:szCs w:val="20"/>
        </w:rPr>
        <w:t>Word, Excel, PowerPoint, Visio</w:t>
      </w:r>
    </w:p>
    <w:p w14:paraId="4CC8977F" w14:textId="2F044785" w:rsidR="00DB60A9" w:rsidRPr="00D257E9" w:rsidRDefault="00000000" w:rsidP="00D257E9">
      <w:pPr>
        <w:pStyle w:val="ListParagraph"/>
        <w:numPr>
          <w:ilvl w:val="0"/>
          <w:numId w:val="10"/>
        </w:numPr>
        <w:rPr>
          <w:sz w:val="20"/>
          <w:szCs w:val="20"/>
        </w:rPr>
      </w:pPr>
      <w:r w:rsidRPr="00D257E9">
        <w:rPr>
          <w:rFonts w:ascii="Arial" w:eastAsia="Arial" w:hAnsi="Arial" w:cs="Arial"/>
          <w:sz w:val="20"/>
          <w:szCs w:val="20"/>
        </w:rPr>
        <w:t>Payroll systems (ADP, Interpay, Kronos, CSC Paymaster, Paycor)</w:t>
      </w:r>
    </w:p>
    <w:p w14:paraId="4A299474" w14:textId="77777777" w:rsidR="00D257E9" w:rsidRPr="00D257E9" w:rsidRDefault="00000000" w:rsidP="00D257E9">
      <w:pPr>
        <w:pStyle w:val="ListParagraph"/>
        <w:numPr>
          <w:ilvl w:val="0"/>
          <w:numId w:val="10"/>
        </w:numPr>
        <w:rPr>
          <w:sz w:val="20"/>
          <w:szCs w:val="20"/>
        </w:rPr>
      </w:pPr>
      <w:r w:rsidRPr="00D257E9">
        <w:rPr>
          <w:rFonts w:ascii="Arial" w:eastAsia="Arial" w:hAnsi="Arial" w:cs="Arial"/>
          <w:sz w:val="20"/>
          <w:szCs w:val="20"/>
        </w:rPr>
        <w:t>HRIS (Peopleview, Peoplesoft)</w:t>
      </w:r>
    </w:p>
    <w:p w14:paraId="03170B07" w14:textId="77777777" w:rsidR="00D257E9" w:rsidRPr="00D257E9" w:rsidRDefault="00000000" w:rsidP="00D257E9">
      <w:pPr>
        <w:pStyle w:val="ListParagraph"/>
        <w:numPr>
          <w:ilvl w:val="0"/>
          <w:numId w:val="10"/>
        </w:numPr>
        <w:rPr>
          <w:sz w:val="20"/>
          <w:szCs w:val="20"/>
        </w:rPr>
      </w:pPr>
      <w:r w:rsidRPr="00D257E9">
        <w:rPr>
          <w:rFonts w:ascii="Arial" w:eastAsia="Arial" w:hAnsi="Arial" w:cs="Arial"/>
          <w:sz w:val="20"/>
          <w:szCs w:val="20"/>
        </w:rPr>
        <w:t>Volunteer for the RI Chapter of the American Red Cross</w:t>
      </w:r>
    </w:p>
    <w:p w14:paraId="435FA0E8" w14:textId="37DF0D89" w:rsidR="00DB60A9" w:rsidRPr="00D257E9" w:rsidRDefault="00000000" w:rsidP="00D257E9">
      <w:pPr>
        <w:pStyle w:val="ListParagraph"/>
        <w:numPr>
          <w:ilvl w:val="0"/>
          <w:numId w:val="10"/>
        </w:numPr>
        <w:rPr>
          <w:sz w:val="20"/>
          <w:szCs w:val="20"/>
        </w:rPr>
      </w:pPr>
      <w:r w:rsidRPr="00D257E9">
        <w:rPr>
          <w:rFonts w:ascii="Arial" w:eastAsia="Arial" w:hAnsi="Arial" w:cs="Arial"/>
          <w:sz w:val="20"/>
          <w:szCs w:val="20"/>
        </w:rPr>
        <w:t>Volunteer for Home and Hospice Care of New England</w:t>
      </w:r>
    </w:p>
    <w:p w14:paraId="46ACC29E" w14:textId="77777777" w:rsidR="00DB60A9" w:rsidRDefault="00000000">
      <w:pPr>
        <w:spacing w:line="20" w:lineRule="exact"/>
        <w:rPr>
          <w:sz w:val="20"/>
          <w:szCs w:val="20"/>
        </w:rPr>
      </w:pPr>
      <w:r>
        <w:rPr>
          <w:sz w:val="20"/>
          <w:szCs w:val="20"/>
        </w:rPr>
        <w:br w:type="column"/>
      </w:r>
    </w:p>
    <w:p w14:paraId="6CB2F52C" w14:textId="77777777" w:rsidR="00DB60A9" w:rsidRDefault="00DB60A9">
      <w:pPr>
        <w:spacing w:line="286" w:lineRule="exact"/>
        <w:rPr>
          <w:sz w:val="20"/>
          <w:szCs w:val="20"/>
        </w:rPr>
      </w:pPr>
    </w:p>
    <w:p w14:paraId="287487A8" w14:textId="77777777" w:rsidR="00DB60A9" w:rsidRPr="00D257E9" w:rsidRDefault="00000000" w:rsidP="00D257E9">
      <w:pPr>
        <w:pStyle w:val="ListParagraph"/>
        <w:numPr>
          <w:ilvl w:val="0"/>
          <w:numId w:val="10"/>
        </w:numPr>
        <w:spacing w:line="250" w:lineRule="auto"/>
        <w:ind w:right="220"/>
        <w:rPr>
          <w:sz w:val="20"/>
          <w:szCs w:val="20"/>
        </w:rPr>
      </w:pPr>
      <w:r w:rsidRPr="00D257E9">
        <w:rPr>
          <w:rFonts w:ascii="Arial" w:eastAsia="Arial" w:hAnsi="Arial" w:cs="Arial"/>
          <w:sz w:val="20"/>
          <w:szCs w:val="20"/>
        </w:rPr>
        <w:t>Human Resources Management of Rhode Island (SHRM-RI)</w:t>
      </w:r>
    </w:p>
    <w:p w14:paraId="1984F673" w14:textId="77777777" w:rsidR="00DB60A9" w:rsidRPr="00D257E9" w:rsidRDefault="00000000" w:rsidP="00D257E9">
      <w:pPr>
        <w:pStyle w:val="ListParagraph"/>
        <w:numPr>
          <w:ilvl w:val="0"/>
          <w:numId w:val="10"/>
        </w:numPr>
        <w:spacing w:line="250" w:lineRule="auto"/>
        <w:ind w:right="1040"/>
        <w:rPr>
          <w:sz w:val="20"/>
          <w:szCs w:val="20"/>
        </w:rPr>
      </w:pPr>
      <w:r w:rsidRPr="00D257E9">
        <w:rPr>
          <w:rFonts w:ascii="Arial" w:eastAsia="Arial" w:hAnsi="Arial" w:cs="Arial"/>
          <w:sz w:val="20"/>
          <w:szCs w:val="20"/>
        </w:rPr>
        <w:t>National Society for Human Resources Management (SHRM)</w:t>
      </w:r>
    </w:p>
    <w:p w14:paraId="1CEF5905" w14:textId="77777777" w:rsidR="00DB60A9" w:rsidRPr="00D257E9" w:rsidRDefault="00000000" w:rsidP="00D257E9">
      <w:pPr>
        <w:pStyle w:val="ListParagraph"/>
        <w:numPr>
          <w:ilvl w:val="0"/>
          <w:numId w:val="10"/>
        </w:numPr>
        <w:spacing w:line="250" w:lineRule="auto"/>
        <w:ind w:right="880"/>
        <w:rPr>
          <w:sz w:val="20"/>
          <w:szCs w:val="20"/>
        </w:rPr>
      </w:pPr>
      <w:r w:rsidRPr="00D257E9">
        <w:rPr>
          <w:rFonts w:ascii="Arial" w:eastAsia="Arial" w:hAnsi="Arial" w:cs="Arial"/>
          <w:sz w:val="20"/>
          <w:szCs w:val="20"/>
        </w:rPr>
        <w:t>American Society for Healthcare Human Resources (ASHHRA)</w:t>
      </w:r>
    </w:p>
    <w:sectPr w:rsidR="00DB60A9" w:rsidRPr="00D257E9">
      <w:type w:val="continuous"/>
      <w:pgSz w:w="12240" w:h="15840"/>
      <w:pgMar w:top="266" w:right="740" w:bottom="233" w:left="720" w:header="0" w:footer="0" w:gutter="0"/>
      <w:cols w:num="2" w:space="720" w:equalWidth="0">
        <w:col w:w="5760" w:space="720"/>
        <w:col w:w="4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600001FF" w:csb1="DFFF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E9A02554"/>
    <w:lvl w:ilvl="0" w:tplc="8FE6EDE4">
      <w:start w:val="1"/>
      <w:numFmt w:val="bullet"/>
      <w:lvlText w:val=" "/>
      <w:lvlJc w:val="left"/>
    </w:lvl>
    <w:lvl w:ilvl="1" w:tplc="FBC8B436">
      <w:numFmt w:val="decimal"/>
      <w:lvlText w:val=""/>
      <w:lvlJc w:val="left"/>
    </w:lvl>
    <w:lvl w:ilvl="2" w:tplc="304EAEC2">
      <w:numFmt w:val="decimal"/>
      <w:lvlText w:val=""/>
      <w:lvlJc w:val="left"/>
    </w:lvl>
    <w:lvl w:ilvl="3" w:tplc="D0F4DD94">
      <w:numFmt w:val="decimal"/>
      <w:lvlText w:val=""/>
      <w:lvlJc w:val="left"/>
    </w:lvl>
    <w:lvl w:ilvl="4" w:tplc="07C6A5C6">
      <w:numFmt w:val="decimal"/>
      <w:lvlText w:val=""/>
      <w:lvlJc w:val="left"/>
    </w:lvl>
    <w:lvl w:ilvl="5" w:tplc="18782E7E">
      <w:numFmt w:val="decimal"/>
      <w:lvlText w:val=""/>
      <w:lvlJc w:val="left"/>
    </w:lvl>
    <w:lvl w:ilvl="6" w:tplc="0AC6B436">
      <w:numFmt w:val="decimal"/>
      <w:lvlText w:val=""/>
      <w:lvlJc w:val="left"/>
    </w:lvl>
    <w:lvl w:ilvl="7" w:tplc="265C1C38">
      <w:numFmt w:val="decimal"/>
      <w:lvlText w:val=""/>
      <w:lvlJc w:val="left"/>
    </w:lvl>
    <w:lvl w:ilvl="8" w:tplc="F50A328A">
      <w:numFmt w:val="decimal"/>
      <w:lvlText w:val=""/>
      <w:lvlJc w:val="left"/>
    </w:lvl>
  </w:abstractNum>
  <w:abstractNum w:abstractNumId="1" w15:restartNumberingAfterBreak="0">
    <w:nsid w:val="00000BB3"/>
    <w:multiLevelType w:val="hybridMultilevel"/>
    <w:tmpl w:val="F9746E62"/>
    <w:lvl w:ilvl="0" w:tplc="426471AC">
      <w:start w:val="1"/>
      <w:numFmt w:val="bullet"/>
      <w:lvlText w:val=" "/>
      <w:lvlJc w:val="left"/>
    </w:lvl>
    <w:lvl w:ilvl="1" w:tplc="5BE24120">
      <w:numFmt w:val="decimal"/>
      <w:lvlText w:val=""/>
      <w:lvlJc w:val="left"/>
    </w:lvl>
    <w:lvl w:ilvl="2" w:tplc="C94E35B2">
      <w:numFmt w:val="decimal"/>
      <w:lvlText w:val=""/>
      <w:lvlJc w:val="left"/>
    </w:lvl>
    <w:lvl w:ilvl="3" w:tplc="3850E676">
      <w:numFmt w:val="decimal"/>
      <w:lvlText w:val=""/>
      <w:lvlJc w:val="left"/>
    </w:lvl>
    <w:lvl w:ilvl="4" w:tplc="BB2E73D6">
      <w:numFmt w:val="decimal"/>
      <w:lvlText w:val=""/>
      <w:lvlJc w:val="left"/>
    </w:lvl>
    <w:lvl w:ilvl="5" w:tplc="76AACAD6">
      <w:numFmt w:val="decimal"/>
      <w:lvlText w:val=""/>
      <w:lvlJc w:val="left"/>
    </w:lvl>
    <w:lvl w:ilvl="6" w:tplc="FF54BFE2">
      <w:numFmt w:val="decimal"/>
      <w:lvlText w:val=""/>
      <w:lvlJc w:val="left"/>
    </w:lvl>
    <w:lvl w:ilvl="7" w:tplc="DE1C5506">
      <w:numFmt w:val="decimal"/>
      <w:lvlText w:val=""/>
      <w:lvlJc w:val="left"/>
    </w:lvl>
    <w:lvl w:ilvl="8" w:tplc="5A2EF5DA">
      <w:numFmt w:val="decimal"/>
      <w:lvlText w:val=""/>
      <w:lvlJc w:val="left"/>
    </w:lvl>
  </w:abstractNum>
  <w:abstractNum w:abstractNumId="2" w15:restartNumberingAfterBreak="0">
    <w:nsid w:val="000012DB"/>
    <w:multiLevelType w:val="hybridMultilevel"/>
    <w:tmpl w:val="0D164D76"/>
    <w:lvl w:ilvl="0" w:tplc="FCCCBC1A">
      <w:start w:val="1"/>
      <w:numFmt w:val="bullet"/>
      <w:lvlText w:val=" "/>
      <w:lvlJc w:val="left"/>
    </w:lvl>
    <w:lvl w:ilvl="1" w:tplc="D0E43A64">
      <w:numFmt w:val="decimal"/>
      <w:lvlText w:val=""/>
      <w:lvlJc w:val="left"/>
    </w:lvl>
    <w:lvl w:ilvl="2" w:tplc="9BD6F5C8">
      <w:numFmt w:val="decimal"/>
      <w:lvlText w:val=""/>
      <w:lvlJc w:val="left"/>
    </w:lvl>
    <w:lvl w:ilvl="3" w:tplc="92D69BCA">
      <w:numFmt w:val="decimal"/>
      <w:lvlText w:val=""/>
      <w:lvlJc w:val="left"/>
    </w:lvl>
    <w:lvl w:ilvl="4" w:tplc="0DC49F22">
      <w:numFmt w:val="decimal"/>
      <w:lvlText w:val=""/>
      <w:lvlJc w:val="left"/>
    </w:lvl>
    <w:lvl w:ilvl="5" w:tplc="4328B970">
      <w:numFmt w:val="decimal"/>
      <w:lvlText w:val=""/>
      <w:lvlJc w:val="left"/>
    </w:lvl>
    <w:lvl w:ilvl="6" w:tplc="B44C5AA4">
      <w:numFmt w:val="decimal"/>
      <w:lvlText w:val=""/>
      <w:lvlJc w:val="left"/>
    </w:lvl>
    <w:lvl w:ilvl="7" w:tplc="DB98FEB0">
      <w:numFmt w:val="decimal"/>
      <w:lvlText w:val=""/>
      <w:lvlJc w:val="left"/>
    </w:lvl>
    <w:lvl w:ilvl="8" w:tplc="452E710C">
      <w:numFmt w:val="decimal"/>
      <w:lvlText w:val=""/>
      <w:lvlJc w:val="left"/>
    </w:lvl>
  </w:abstractNum>
  <w:abstractNum w:abstractNumId="3" w15:restartNumberingAfterBreak="0">
    <w:nsid w:val="0000153C"/>
    <w:multiLevelType w:val="hybridMultilevel"/>
    <w:tmpl w:val="A2367A1E"/>
    <w:lvl w:ilvl="0" w:tplc="57746B46">
      <w:start w:val="1"/>
      <w:numFmt w:val="bullet"/>
      <w:lvlText w:val=" "/>
      <w:lvlJc w:val="left"/>
    </w:lvl>
    <w:lvl w:ilvl="1" w:tplc="C682074A">
      <w:numFmt w:val="decimal"/>
      <w:lvlText w:val=""/>
      <w:lvlJc w:val="left"/>
    </w:lvl>
    <w:lvl w:ilvl="2" w:tplc="0632F5B8">
      <w:numFmt w:val="decimal"/>
      <w:lvlText w:val=""/>
      <w:lvlJc w:val="left"/>
    </w:lvl>
    <w:lvl w:ilvl="3" w:tplc="1992467A">
      <w:numFmt w:val="decimal"/>
      <w:lvlText w:val=""/>
      <w:lvlJc w:val="left"/>
    </w:lvl>
    <w:lvl w:ilvl="4" w:tplc="1D9EA05A">
      <w:numFmt w:val="decimal"/>
      <w:lvlText w:val=""/>
      <w:lvlJc w:val="left"/>
    </w:lvl>
    <w:lvl w:ilvl="5" w:tplc="1DE422E6">
      <w:numFmt w:val="decimal"/>
      <w:lvlText w:val=""/>
      <w:lvlJc w:val="left"/>
    </w:lvl>
    <w:lvl w:ilvl="6" w:tplc="4FB67E8C">
      <w:numFmt w:val="decimal"/>
      <w:lvlText w:val=""/>
      <w:lvlJc w:val="left"/>
    </w:lvl>
    <w:lvl w:ilvl="7" w:tplc="24E0077A">
      <w:numFmt w:val="decimal"/>
      <w:lvlText w:val=""/>
      <w:lvlJc w:val="left"/>
    </w:lvl>
    <w:lvl w:ilvl="8" w:tplc="223E1412">
      <w:numFmt w:val="decimal"/>
      <w:lvlText w:val=""/>
      <w:lvlJc w:val="left"/>
    </w:lvl>
  </w:abstractNum>
  <w:abstractNum w:abstractNumId="4" w15:restartNumberingAfterBreak="0">
    <w:nsid w:val="000026E9"/>
    <w:multiLevelType w:val="hybridMultilevel"/>
    <w:tmpl w:val="325653CA"/>
    <w:lvl w:ilvl="0" w:tplc="DA5EE88A">
      <w:start w:val="1"/>
      <w:numFmt w:val="bullet"/>
      <w:lvlText w:val=" "/>
      <w:lvlJc w:val="left"/>
    </w:lvl>
    <w:lvl w:ilvl="1" w:tplc="7CF64FDE">
      <w:numFmt w:val="decimal"/>
      <w:lvlText w:val=""/>
      <w:lvlJc w:val="left"/>
    </w:lvl>
    <w:lvl w:ilvl="2" w:tplc="45E6E734">
      <w:numFmt w:val="decimal"/>
      <w:lvlText w:val=""/>
      <w:lvlJc w:val="left"/>
    </w:lvl>
    <w:lvl w:ilvl="3" w:tplc="4DBCBB2A">
      <w:numFmt w:val="decimal"/>
      <w:lvlText w:val=""/>
      <w:lvlJc w:val="left"/>
    </w:lvl>
    <w:lvl w:ilvl="4" w:tplc="B5DE9F5E">
      <w:numFmt w:val="decimal"/>
      <w:lvlText w:val=""/>
      <w:lvlJc w:val="left"/>
    </w:lvl>
    <w:lvl w:ilvl="5" w:tplc="743E11EC">
      <w:numFmt w:val="decimal"/>
      <w:lvlText w:val=""/>
      <w:lvlJc w:val="left"/>
    </w:lvl>
    <w:lvl w:ilvl="6" w:tplc="C79051CA">
      <w:numFmt w:val="decimal"/>
      <w:lvlText w:val=""/>
      <w:lvlJc w:val="left"/>
    </w:lvl>
    <w:lvl w:ilvl="7" w:tplc="25AEE03C">
      <w:numFmt w:val="decimal"/>
      <w:lvlText w:val=""/>
      <w:lvlJc w:val="left"/>
    </w:lvl>
    <w:lvl w:ilvl="8" w:tplc="005401BC">
      <w:numFmt w:val="decimal"/>
      <w:lvlText w:val=""/>
      <w:lvlJc w:val="left"/>
    </w:lvl>
  </w:abstractNum>
  <w:abstractNum w:abstractNumId="5" w15:restartNumberingAfterBreak="0">
    <w:nsid w:val="00002EA6"/>
    <w:multiLevelType w:val="hybridMultilevel"/>
    <w:tmpl w:val="99DAE9E6"/>
    <w:lvl w:ilvl="0" w:tplc="A05677B0">
      <w:start w:val="1"/>
      <w:numFmt w:val="bullet"/>
      <w:lvlText w:val=" "/>
      <w:lvlJc w:val="left"/>
    </w:lvl>
    <w:lvl w:ilvl="1" w:tplc="0BB0D64E">
      <w:numFmt w:val="decimal"/>
      <w:lvlText w:val=""/>
      <w:lvlJc w:val="left"/>
    </w:lvl>
    <w:lvl w:ilvl="2" w:tplc="289AF2A2">
      <w:numFmt w:val="decimal"/>
      <w:lvlText w:val=""/>
      <w:lvlJc w:val="left"/>
    </w:lvl>
    <w:lvl w:ilvl="3" w:tplc="E114516C">
      <w:numFmt w:val="decimal"/>
      <w:lvlText w:val=""/>
      <w:lvlJc w:val="left"/>
    </w:lvl>
    <w:lvl w:ilvl="4" w:tplc="12E09C5E">
      <w:numFmt w:val="decimal"/>
      <w:lvlText w:val=""/>
      <w:lvlJc w:val="left"/>
    </w:lvl>
    <w:lvl w:ilvl="5" w:tplc="437EA10E">
      <w:numFmt w:val="decimal"/>
      <w:lvlText w:val=""/>
      <w:lvlJc w:val="left"/>
    </w:lvl>
    <w:lvl w:ilvl="6" w:tplc="FFD2B1EC">
      <w:numFmt w:val="decimal"/>
      <w:lvlText w:val=""/>
      <w:lvlJc w:val="left"/>
    </w:lvl>
    <w:lvl w:ilvl="7" w:tplc="47805852">
      <w:numFmt w:val="decimal"/>
      <w:lvlText w:val=""/>
      <w:lvlJc w:val="left"/>
    </w:lvl>
    <w:lvl w:ilvl="8" w:tplc="BC581698">
      <w:numFmt w:val="decimal"/>
      <w:lvlText w:val=""/>
      <w:lvlJc w:val="left"/>
    </w:lvl>
  </w:abstractNum>
  <w:abstractNum w:abstractNumId="6" w15:restartNumberingAfterBreak="0">
    <w:nsid w:val="000041BB"/>
    <w:multiLevelType w:val="hybridMultilevel"/>
    <w:tmpl w:val="4B04256C"/>
    <w:lvl w:ilvl="0" w:tplc="0FCAFE5E">
      <w:start w:val="1"/>
      <w:numFmt w:val="bullet"/>
      <w:lvlText w:val=" "/>
      <w:lvlJc w:val="left"/>
    </w:lvl>
    <w:lvl w:ilvl="1" w:tplc="F4E6A3C0">
      <w:numFmt w:val="decimal"/>
      <w:lvlText w:val=""/>
      <w:lvlJc w:val="left"/>
    </w:lvl>
    <w:lvl w:ilvl="2" w:tplc="9C387EC2">
      <w:numFmt w:val="decimal"/>
      <w:lvlText w:val=""/>
      <w:lvlJc w:val="left"/>
    </w:lvl>
    <w:lvl w:ilvl="3" w:tplc="3C6449D6">
      <w:numFmt w:val="decimal"/>
      <w:lvlText w:val=""/>
      <w:lvlJc w:val="left"/>
    </w:lvl>
    <w:lvl w:ilvl="4" w:tplc="275E9586">
      <w:numFmt w:val="decimal"/>
      <w:lvlText w:val=""/>
      <w:lvlJc w:val="left"/>
    </w:lvl>
    <w:lvl w:ilvl="5" w:tplc="BE2C3FAE">
      <w:numFmt w:val="decimal"/>
      <w:lvlText w:val=""/>
      <w:lvlJc w:val="left"/>
    </w:lvl>
    <w:lvl w:ilvl="6" w:tplc="6D32B66A">
      <w:numFmt w:val="decimal"/>
      <w:lvlText w:val=""/>
      <w:lvlJc w:val="left"/>
    </w:lvl>
    <w:lvl w:ilvl="7" w:tplc="B1D6E4FE">
      <w:numFmt w:val="decimal"/>
      <w:lvlText w:val=""/>
      <w:lvlJc w:val="left"/>
    </w:lvl>
    <w:lvl w:ilvl="8" w:tplc="7556D07A">
      <w:numFmt w:val="decimal"/>
      <w:lvlText w:val=""/>
      <w:lvlJc w:val="left"/>
    </w:lvl>
  </w:abstractNum>
  <w:abstractNum w:abstractNumId="7" w15:restartNumberingAfterBreak="0">
    <w:nsid w:val="00005AF1"/>
    <w:multiLevelType w:val="hybridMultilevel"/>
    <w:tmpl w:val="246A839A"/>
    <w:lvl w:ilvl="0" w:tplc="44024E22">
      <w:start w:val="1"/>
      <w:numFmt w:val="bullet"/>
      <w:lvlText w:val=" "/>
      <w:lvlJc w:val="left"/>
    </w:lvl>
    <w:lvl w:ilvl="1" w:tplc="E9F26E12">
      <w:numFmt w:val="decimal"/>
      <w:lvlText w:val=""/>
      <w:lvlJc w:val="left"/>
    </w:lvl>
    <w:lvl w:ilvl="2" w:tplc="20522C74">
      <w:numFmt w:val="decimal"/>
      <w:lvlText w:val=""/>
      <w:lvlJc w:val="left"/>
    </w:lvl>
    <w:lvl w:ilvl="3" w:tplc="B1F82D34">
      <w:numFmt w:val="decimal"/>
      <w:lvlText w:val=""/>
      <w:lvlJc w:val="left"/>
    </w:lvl>
    <w:lvl w:ilvl="4" w:tplc="85CC6B3A">
      <w:numFmt w:val="decimal"/>
      <w:lvlText w:val=""/>
      <w:lvlJc w:val="left"/>
    </w:lvl>
    <w:lvl w:ilvl="5" w:tplc="1B7CD90A">
      <w:numFmt w:val="decimal"/>
      <w:lvlText w:val=""/>
      <w:lvlJc w:val="left"/>
    </w:lvl>
    <w:lvl w:ilvl="6" w:tplc="DD84D5FE">
      <w:numFmt w:val="decimal"/>
      <w:lvlText w:val=""/>
      <w:lvlJc w:val="left"/>
    </w:lvl>
    <w:lvl w:ilvl="7" w:tplc="075E089C">
      <w:numFmt w:val="decimal"/>
      <w:lvlText w:val=""/>
      <w:lvlJc w:val="left"/>
    </w:lvl>
    <w:lvl w:ilvl="8" w:tplc="B456F5BE">
      <w:numFmt w:val="decimal"/>
      <w:lvlText w:val=""/>
      <w:lvlJc w:val="left"/>
    </w:lvl>
  </w:abstractNum>
  <w:abstractNum w:abstractNumId="8" w15:restartNumberingAfterBreak="0">
    <w:nsid w:val="00006DF1"/>
    <w:multiLevelType w:val="hybridMultilevel"/>
    <w:tmpl w:val="F81C1692"/>
    <w:lvl w:ilvl="0" w:tplc="3AE49E5A">
      <w:start w:val="1"/>
      <w:numFmt w:val="bullet"/>
      <w:lvlText w:val=" "/>
      <w:lvlJc w:val="left"/>
    </w:lvl>
    <w:lvl w:ilvl="1" w:tplc="48DEF52C">
      <w:numFmt w:val="decimal"/>
      <w:lvlText w:val=""/>
      <w:lvlJc w:val="left"/>
    </w:lvl>
    <w:lvl w:ilvl="2" w:tplc="3F0C42F2">
      <w:numFmt w:val="decimal"/>
      <w:lvlText w:val=""/>
      <w:lvlJc w:val="left"/>
    </w:lvl>
    <w:lvl w:ilvl="3" w:tplc="AF2EFC34">
      <w:numFmt w:val="decimal"/>
      <w:lvlText w:val=""/>
      <w:lvlJc w:val="left"/>
    </w:lvl>
    <w:lvl w:ilvl="4" w:tplc="00FAB5DE">
      <w:numFmt w:val="decimal"/>
      <w:lvlText w:val=""/>
      <w:lvlJc w:val="left"/>
    </w:lvl>
    <w:lvl w:ilvl="5" w:tplc="BB1A55FC">
      <w:numFmt w:val="decimal"/>
      <w:lvlText w:val=""/>
      <w:lvlJc w:val="left"/>
    </w:lvl>
    <w:lvl w:ilvl="6" w:tplc="0B701EBE">
      <w:numFmt w:val="decimal"/>
      <w:lvlText w:val=""/>
      <w:lvlJc w:val="left"/>
    </w:lvl>
    <w:lvl w:ilvl="7" w:tplc="AAAAABC8">
      <w:numFmt w:val="decimal"/>
      <w:lvlText w:val=""/>
      <w:lvlJc w:val="left"/>
    </w:lvl>
    <w:lvl w:ilvl="8" w:tplc="86947F98">
      <w:numFmt w:val="decimal"/>
      <w:lvlText w:val=""/>
      <w:lvlJc w:val="left"/>
    </w:lvl>
  </w:abstractNum>
  <w:abstractNum w:abstractNumId="9" w15:restartNumberingAfterBreak="0">
    <w:nsid w:val="048760D0"/>
    <w:multiLevelType w:val="hybridMultilevel"/>
    <w:tmpl w:val="B6CA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A62A37"/>
    <w:multiLevelType w:val="hybridMultilevel"/>
    <w:tmpl w:val="81344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92350"/>
    <w:multiLevelType w:val="hybridMultilevel"/>
    <w:tmpl w:val="C1CE9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85F4F"/>
    <w:multiLevelType w:val="hybridMultilevel"/>
    <w:tmpl w:val="35BCC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1A6A99"/>
    <w:multiLevelType w:val="hybridMultilevel"/>
    <w:tmpl w:val="7F8EE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87CAA"/>
    <w:multiLevelType w:val="hybridMultilevel"/>
    <w:tmpl w:val="CD281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F7DE2"/>
    <w:multiLevelType w:val="hybridMultilevel"/>
    <w:tmpl w:val="3CF4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71F88"/>
    <w:multiLevelType w:val="hybridMultilevel"/>
    <w:tmpl w:val="AB4CE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FB282B"/>
    <w:multiLevelType w:val="hybridMultilevel"/>
    <w:tmpl w:val="5C3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24BDA"/>
    <w:multiLevelType w:val="hybridMultilevel"/>
    <w:tmpl w:val="3FC4C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11BE7"/>
    <w:multiLevelType w:val="hybridMultilevel"/>
    <w:tmpl w:val="5946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587458">
    <w:abstractNumId w:val="8"/>
  </w:num>
  <w:num w:numId="2" w16cid:durableId="2029678969">
    <w:abstractNumId w:val="7"/>
  </w:num>
  <w:num w:numId="3" w16cid:durableId="291525549">
    <w:abstractNumId w:val="6"/>
  </w:num>
  <w:num w:numId="4" w16cid:durableId="135875307">
    <w:abstractNumId w:val="4"/>
  </w:num>
  <w:num w:numId="5" w16cid:durableId="390887304">
    <w:abstractNumId w:val="0"/>
  </w:num>
  <w:num w:numId="6" w16cid:durableId="160388639">
    <w:abstractNumId w:val="1"/>
  </w:num>
  <w:num w:numId="7" w16cid:durableId="1595505778">
    <w:abstractNumId w:val="5"/>
  </w:num>
  <w:num w:numId="8" w16cid:durableId="480122262">
    <w:abstractNumId w:val="2"/>
  </w:num>
  <w:num w:numId="9" w16cid:durableId="1702049919">
    <w:abstractNumId w:val="3"/>
  </w:num>
  <w:num w:numId="10" w16cid:durableId="2068069626">
    <w:abstractNumId w:val="10"/>
  </w:num>
  <w:num w:numId="11" w16cid:durableId="2118406697">
    <w:abstractNumId w:val="13"/>
  </w:num>
  <w:num w:numId="12" w16cid:durableId="886452015">
    <w:abstractNumId w:val="18"/>
  </w:num>
  <w:num w:numId="13" w16cid:durableId="950743509">
    <w:abstractNumId w:val="19"/>
  </w:num>
  <w:num w:numId="14" w16cid:durableId="610555762">
    <w:abstractNumId w:val="9"/>
  </w:num>
  <w:num w:numId="15" w16cid:durableId="376199217">
    <w:abstractNumId w:val="12"/>
  </w:num>
  <w:num w:numId="16" w16cid:durableId="196241257">
    <w:abstractNumId w:val="16"/>
  </w:num>
  <w:num w:numId="17" w16cid:durableId="1507086885">
    <w:abstractNumId w:val="11"/>
  </w:num>
  <w:num w:numId="18" w16cid:durableId="2361215">
    <w:abstractNumId w:val="15"/>
  </w:num>
  <w:num w:numId="19" w16cid:durableId="993487210">
    <w:abstractNumId w:val="14"/>
  </w:num>
  <w:num w:numId="20" w16cid:durableId="1881697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0A9"/>
    <w:rsid w:val="00522412"/>
    <w:rsid w:val="008744FB"/>
    <w:rsid w:val="00D257E9"/>
    <w:rsid w:val="00DB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8A74"/>
  <w15:docId w15:val="{7EB55A4E-7DEB-42E9-B001-CBABF48A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D25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01D6-5C5B-477A-B31B-23C47B68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5574</Characters>
  <Application>Microsoft Office Word</Application>
  <DocSecurity>0</DocSecurity>
  <Lines>206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Lyanda</cp:lastModifiedBy>
  <cp:revision>2</cp:revision>
  <dcterms:created xsi:type="dcterms:W3CDTF">2023-01-09T19:54:00Z</dcterms:created>
  <dcterms:modified xsi:type="dcterms:W3CDTF">2023-01-09T19:54:00Z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f51212bd74fd12b98c2cc2fe12ef69b4506445e214ccf7d1bca312204460fd08</vt:lpwstr>
  </property>
</Properties>
</file>