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6113" w14:textId="058FA8BE" w:rsidR="00533CA8" w:rsidRDefault="62109361" w:rsidP="00670EF8">
      <w:bookmarkStart w:id="0" w:name="_Hlk182904717"/>
      <w:bookmarkEnd w:id="0"/>
      <w:r>
        <w:rPr>
          <w:noProof/>
        </w:rPr>
        <w:drawing>
          <wp:inline distT="0" distB="0" distL="0" distR="0" wp14:anchorId="4037726D" wp14:editId="17B2ECDE">
            <wp:extent cx="6609554" cy="9351668"/>
            <wp:effectExtent l="0" t="0" r="1270" b="1905"/>
            <wp:docPr id="1081146515" name="Picture 108114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634428" cy="9386861"/>
                    </a:xfrm>
                    <a:prstGeom prst="rect">
                      <a:avLst/>
                    </a:prstGeom>
                  </pic:spPr>
                </pic:pic>
              </a:graphicData>
            </a:graphic>
          </wp:inline>
        </w:drawing>
      </w:r>
    </w:p>
    <w:p w14:paraId="758E9F9B" w14:textId="77777777" w:rsidR="006950ED" w:rsidRPr="006950ED" w:rsidRDefault="006950ED" w:rsidP="006950ED"/>
    <w:bookmarkStart w:id="1" w:name="_Toc190442098" w:displacedByCustomXml="next"/>
    <w:sdt>
      <w:sdtPr>
        <w:rPr>
          <w:rFonts w:asciiTheme="minorHAnsi" w:eastAsiaTheme="minorHAnsi" w:hAnsiTheme="minorHAnsi" w:cstheme="minorBidi"/>
          <w:color w:val="auto"/>
          <w:sz w:val="22"/>
          <w:szCs w:val="22"/>
          <w:u w:val="none"/>
        </w:rPr>
        <w:id w:val="613256292"/>
        <w:docPartObj>
          <w:docPartGallery w:val="Table of Contents"/>
          <w:docPartUnique/>
        </w:docPartObj>
      </w:sdtPr>
      <w:sdtEndPr>
        <w:rPr>
          <w:rFonts w:eastAsiaTheme="minorEastAsia"/>
          <w:b/>
          <w:bCs/>
        </w:rPr>
      </w:sdtEndPr>
      <w:sdtContent>
        <w:p w14:paraId="6F5140ED" w14:textId="63D9F564" w:rsidR="001D31AD" w:rsidRPr="00670EF8" w:rsidRDefault="001D31AD" w:rsidP="00670EF8">
          <w:pPr>
            <w:pStyle w:val="Heading1"/>
            <w:rPr>
              <w:rFonts w:asciiTheme="minorHAnsi" w:hAnsiTheme="minorHAnsi" w:cstheme="minorBidi"/>
              <w:color w:val="auto"/>
              <w:sz w:val="22"/>
              <w:szCs w:val="22"/>
            </w:rPr>
          </w:pPr>
          <w:r w:rsidRPr="00670EF8">
            <w:t>Contents</w:t>
          </w:r>
          <w:bookmarkEnd w:id="1"/>
        </w:p>
        <w:p w14:paraId="3AA2B8D1" w14:textId="37EB9F5C" w:rsidR="00D625D7" w:rsidRDefault="001D31AD">
          <w:pPr>
            <w:pStyle w:val="TOC1"/>
            <w:tabs>
              <w:tab w:val="right" w:leader="dot" w:pos="10456"/>
            </w:tabs>
            <w:rPr>
              <w:rFonts w:eastAsiaTheme="minorEastAsia"/>
              <w:noProof/>
              <w:kern w:val="2"/>
              <w:lang w:eastAsia="en-IE"/>
              <w14:ligatures w14:val="standardContextual"/>
            </w:rPr>
          </w:pPr>
          <w:r>
            <w:fldChar w:fldCharType="begin"/>
          </w:r>
          <w:r>
            <w:instrText xml:space="preserve"> TOC \o "1-3" \h \z \u </w:instrText>
          </w:r>
          <w:r>
            <w:fldChar w:fldCharType="separate"/>
          </w:r>
          <w:hyperlink w:anchor="_Toc190442098" w:history="1">
            <w:r w:rsidR="00D625D7" w:rsidRPr="00787B81">
              <w:rPr>
                <w:rStyle w:val="Hyperlink"/>
                <w:noProof/>
              </w:rPr>
              <w:t>Contents</w:t>
            </w:r>
            <w:r w:rsidR="00D625D7">
              <w:rPr>
                <w:noProof/>
                <w:webHidden/>
              </w:rPr>
              <w:tab/>
            </w:r>
            <w:r w:rsidR="00D625D7">
              <w:rPr>
                <w:noProof/>
                <w:webHidden/>
              </w:rPr>
              <w:fldChar w:fldCharType="begin"/>
            </w:r>
            <w:r w:rsidR="00D625D7">
              <w:rPr>
                <w:noProof/>
                <w:webHidden/>
              </w:rPr>
              <w:instrText xml:space="preserve"> PAGEREF _Toc190442098 \h </w:instrText>
            </w:r>
            <w:r w:rsidR="00D625D7">
              <w:rPr>
                <w:noProof/>
                <w:webHidden/>
              </w:rPr>
            </w:r>
            <w:r w:rsidR="00D625D7">
              <w:rPr>
                <w:noProof/>
                <w:webHidden/>
              </w:rPr>
              <w:fldChar w:fldCharType="separate"/>
            </w:r>
            <w:r w:rsidR="00D625D7">
              <w:rPr>
                <w:noProof/>
                <w:webHidden/>
              </w:rPr>
              <w:t>2</w:t>
            </w:r>
            <w:r w:rsidR="00D625D7">
              <w:rPr>
                <w:noProof/>
                <w:webHidden/>
              </w:rPr>
              <w:fldChar w:fldCharType="end"/>
            </w:r>
          </w:hyperlink>
        </w:p>
        <w:p w14:paraId="0F98F6E1" w14:textId="29537171" w:rsidR="00D625D7" w:rsidRDefault="00D625D7">
          <w:pPr>
            <w:pStyle w:val="TOC1"/>
            <w:tabs>
              <w:tab w:val="right" w:leader="dot" w:pos="10456"/>
            </w:tabs>
            <w:rPr>
              <w:rFonts w:eastAsiaTheme="minorEastAsia"/>
              <w:noProof/>
              <w:kern w:val="2"/>
              <w:lang w:eastAsia="en-IE"/>
              <w14:ligatures w14:val="standardContextual"/>
            </w:rPr>
          </w:pPr>
          <w:hyperlink w:anchor="_Toc190442099" w:history="1">
            <w:r w:rsidRPr="00787B81">
              <w:rPr>
                <w:rStyle w:val="Hyperlink"/>
                <w:noProof/>
              </w:rPr>
              <w:t>Introduction</w:t>
            </w:r>
            <w:r>
              <w:rPr>
                <w:noProof/>
                <w:webHidden/>
              </w:rPr>
              <w:tab/>
            </w:r>
            <w:r>
              <w:rPr>
                <w:noProof/>
                <w:webHidden/>
              </w:rPr>
              <w:fldChar w:fldCharType="begin"/>
            </w:r>
            <w:r>
              <w:rPr>
                <w:noProof/>
                <w:webHidden/>
              </w:rPr>
              <w:instrText xml:space="preserve"> PAGEREF _Toc190442099 \h </w:instrText>
            </w:r>
            <w:r>
              <w:rPr>
                <w:noProof/>
                <w:webHidden/>
              </w:rPr>
            </w:r>
            <w:r>
              <w:rPr>
                <w:noProof/>
                <w:webHidden/>
              </w:rPr>
              <w:fldChar w:fldCharType="separate"/>
            </w:r>
            <w:r>
              <w:rPr>
                <w:noProof/>
                <w:webHidden/>
              </w:rPr>
              <w:t>3</w:t>
            </w:r>
            <w:r>
              <w:rPr>
                <w:noProof/>
                <w:webHidden/>
              </w:rPr>
              <w:fldChar w:fldCharType="end"/>
            </w:r>
          </w:hyperlink>
        </w:p>
        <w:p w14:paraId="7A43DE1E" w14:textId="1DC3F2AF" w:rsidR="00D625D7" w:rsidRDefault="00D625D7">
          <w:pPr>
            <w:pStyle w:val="TOC2"/>
            <w:tabs>
              <w:tab w:val="right" w:leader="dot" w:pos="10456"/>
            </w:tabs>
            <w:rPr>
              <w:rFonts w:eastAsiaTheme="minorEastAsia"/>
              <w:noProof/>
              <w:kern w:val="2"/>
              <w:lang w:eastAsia="en-IE"/>
              <w14:ligatures w14:val="standardContextual"/>
            </w:rPr>
          </w:pPr>
          <w:hyperlink w:anchor="_Toc190442100" w:history="1">
            <w:r w:rsidRPr="00787B81">
              <w:rPr>
                <w:rStyle w:val="Hyperlink"/>
                <w:noProof/>
                <w:lang w:eastAsia="en-IE"/>
              </w:rPr>
              <w:t>The Vision</w:t>
            </w:r>
            <w:r>
              <w:rPr>
                <w:noProof/>
                <w:webHidden/>
              </w:rPr>
              <w:tab/>
            </w:r>
            <w:r>
              <w:rPr>
                <w:noProof/>
                <w:webHidden/>
              </w:rPr>
              <w:fldChar w:fldCharType="begin"/>
            </w:r>
            <w:r>
              <w:rPr>
                <w:noProof/>
                <w:webHidden/>
              </w:rPr>
              <w:instrText xml:space="preserve"> PAGEREF _Toc190442100 \h </w:instrText>
            </w:r>
            <w:r>
              <w:rPr>
                <w:noProof/>
                <w:webHidden/>
              </w:rPr>
            </w:r>
            <w:r>
              <w:rPr>
                <w:noProof/>
                <w:webHidden/>
              </w:rPr>
              <w:fldChar w:fldCharType="separate"/>
            </w:r>
            <w:r>
              <w:rPr>
                <w:noProof/>
                <w:webHidden/>
              </w:rPr>
              <w:t>4</w:t>
            </w:r>
            <w:r>
              <w:rPr>
                <w:noProof/>
                <w:webHidden/>
              </w:rPr>
              <w:fldChar w:fldCharType="end"/>
            </w:r>
          </w:hyperlink>
        </w:p>
        <w:p w14:paraId="18AD1093" w14:textId="082C644B" w:rsidR="00D625D7" w:rsidRDefault="00D625D7">
          <w:pPr>
            <w:pStyle w:val="TOC2"/>
            <w:tabs>
              <w:tab w:val="right" w:leader="dot" w:pos="10456"/>
            </w:tabs>
            <w:rPr>
              <w:rFonts w:eastAsiaTheme="minorEastAsia"/>
              <w:noProof/>
              <w:kern w:val="2"/>
              <w:lang w:eastAsia="en-IE"/>
              <w14:ligatures w14:val="standardContextual"/>
            </w:rPr>
          </w:pPr>
          <w:hyperlink w:anchor="_Toc190442101" w:history="1">
            <w:r w:rsidRPr="00787B81">
              <w:rPr>
                <w:rStyle w:val="Hyperlink"/>
                <w:noProof/>
              </w:rPr>
              <w:t>Defining Community Gardens &amp; Allotments in the Context of Carlow</w:t>
            </w:r>
            <w:r>
              <w:rPr>
                <w:noProof/>
                <w:webHidden/>
              </w:rPr>
              <w:tab/>
            </w:r>
            <w:r>
              <w:rPr>
                <w:noProof/>
                <w:webHidden/>
              </w:rPr>
              <w:fldChar w:fldCharType="begin"/>
            </w:r>
            <w:r>
              <w:rPr>
                <w:noProof/>
                <w:webHidden/>
              </w:rPr>
              <w:instrText xml:space="preserve"> PAGEREF _Toc190442101 \h </w:instrText>
            </w:r>
            <w:r>
              <w:rPr>
                <w:noProof/>
                <w:webHidden/>
              </w:rPr>
            </w:r>
            <w:r>
              <w:rPr>
                <w:noProof/>
                <w:webHidden/>
              </w:rPr>
              <w:fldChar w:fldCharType="separate"/>
            </w:r>
            <w:r>
              <w:rPr>
                <w:noProof/>
                <w:webHidden/>
              </w:rPr>
              <w:t>4</w:t>
            </w:r>
            <w:r>
              <w:rPr>
                <w:noProof/>
                <w:webHidden/>
              </w:rPr>
              <w:fldChar w:fldCharType="end"/>
            </w:r>
          </w:hyperlink>
        </w:p>
        <w:p w14:paraId="42618BA1" w14:textId="57E5755D" w:rsidR="00D625D7" w:rsidRDefault="00D625D7">
          <w:pPr>
            <w:pStyle w:val="TOC1"/>
            <w:tabs>
              <w:tab w:val="right" w:leader="dot" w:pos="10456"/>
            </w:tabs>
            <w:rPr>
              <w:rFonts w:eastAsiaTheme="minorEastAsia"/>
              <w:noProof/>
              <w:kern w:val="2"/>
              <w:lang w:eastAsia="en-IE"/>
              <w14:ligatures w14:val="standardContextual"/>
            </w:rPr>
          </w:pPr>
          <w:hyperlink w:anchor="_Toc190442102" w:history="1">
            <w:r w:rsidRPr="00787B81">
              <w:rPr>
                <w:rStyle w:val="Hyperlink"/>
                <w:noProof/>
              </w:rPr>
              <w:t>Policy Context</w:t>
            </w:r>
            <w:r>
              <w:rPr>
                <w:noProof/>
                <w:webHidden/>
              </w:rPr>
              <w:tab/>
            </w:r>
            <w:r>
              <w:rPr>
                <w:noProof/>
                <w:webHidden/>
              </w:rPr>
              <w:fldChar w:fldCharType="begin"/>
            </w:r>
            <w:r>
              <w:rPr>
                <w:noProof/>
                <w:webHidden/>
              </w:rPr>
              <w:instrText xml:space="preserve"> PAGEREF _Toc190442102 \h </w:instrText>
            </w:r>
            <w:r>
              <w:rPr>
                <w:noProof/>
                <w:webHidden/>
              </w:rPr>
            </w:r>
            <w:r>
              <w:rPr>
                <w:noProof/>
                <w:webHidden/>
              </w:rPr>
              <w:fldChar w:fldCharType="separate"/>
            </w:r>
            <w:r>
              <w:rPr>
                <w:noProof/>
                <w:webHidden/>
              </w:rPr>
              <w:t>6</w:t>
            </w:r>
            <w:r>
              <w:rPr>
                <w:noProof/>
                <w:webHidden/>
              </w:rPr>
              <w:fldChar w:fldCharType="end"/>
            </w:r>
          </w:hyperlink>
        </w:p>
        <w:p w14:paraId="33366A1E" w14:textId="03FDFEA3" w:rsidR="00D625D7" w:rsidRDefault="00D625D7">
          <w:pPr>
            <w:pStyle w:val="TOC2"/>
            <w:tabs>
              <w:tab w:val="right" w:leader="dot" w:pos="10456"/>
            </w:tabs>
            <w:rPr>
              <w:rFonts w:eastAsiaTheme="minorEastAsia"/>
              <w:noProof/>
              <w:kern w:val="2"/>
              <w:lang w:eastAsia="en-IE"/>
              <w14:ligatures w14:val="standardContextual"/>
            </w:rPr>
          </w:pPr>
          <w:hyperlink w:anchor="_Toc190442103" w:history="1">
            <w:r w:rsidRPr="00787B81">
              <w:rPr>
                <w:rStyle w:val="Hyperlink"/>
                <w:noProof/>
              </w:rPr>
              <w:t>Historical Policy</w:t>
            </w:r>
            <w:r>
              <w:rPr>
                <w:noProof/>
                <w:webHidden/>
              </w:rPr>
              <w:tab/>
            </w:r>
            <w:r>
              <w:rPr>
                <w:noProof/>
                <w:webHidden/>
              </w:rPr>
              <w:fldChar w:fldCharType="begin"/>
            </w:r>
            <w:r>
              <w:rPr>
                <w:noProof/>
                <w:webHidden/>
              </w:rPr>
              <w:instrText xml:space="preserve"> PAGEREF _Toc190442103 \h </w:instrText>
            </w:r>
            <w:r>
              <w:rPr>
                <w:noProof/>
                <w:webHidden/>
              </w:rPr>
            </w:r>
            <w:r>
              <w:rPr>
                <w:noProof/>
                <w:webHidden/>
              </w:rPr>
              <w:fldChar w:fldCharType="separate"/>
            </w:r>
            <w:r>
              <w:rPr>
                <w:noProof/>
                <w:webHidden/>
              </w:rPr>
              <w:t>6</w:t>
            </w:r>
            <w:r>
              <w:rPr>
                <w:noProof/>
                <w:webHidden/>
              </w:rPr>
              <w:fldChar w:fldCharType="end"/>
            </w:r>
          </w:hyperlink>
        </w:p>
        <w:p w14:paraId="4991D771" w14:textId="2956D06B" w:rsidR="00D625D7" w:rsidRDefault="00D625D7">
          <w:pPr>
            <w:pStyle w:val="TOC2"/>
            <w:tabs>
              <w:tab w:val="right" w:leader="dot" w:pos="10456"/>
            </w:tabs>
            <w:rPr>
              <w:rFonts w:eastAsiaTheme="minorEastAsia"/>
              <w:noProof/>
              <w:kern w:val="2"/>
              <w:lang w:eastAsia="en-IE"/>
              <w14:ligatures w14:val="standardContextual"/>
            </w:rPr>
          </w:pPr>
          <w:hyperlink w:anchor="_Toc190442104" w:history="1">
            <w:r w:rsidRPr="00787B81">
              <w:rPr>
                <w:rStyle w:val="Hyperlink"/>
                <w:noProof/>
              </w:rPr>
              <w:t>Current Legislation</w:t>
            </w:r>
            <w:r>
              <w:rPr>
                <w:noProof/>
                <w:webHidden/>
              </w:rPr>
              <w:tab/>
            </w:r>
            <w:r>
              <w:rPr>
                <w:noProof/>
                <w:webHidden/>
              </w:rPr>
              <w:fldChar w:fldCharType="begin"/>
            </w:r>
            <w:r>
              <w:rPr>
                <w:noProof/>
                <w:webHidden/>
              </w:rPr>
              <w:instrText xml:space="preserve"> PAGEREF _Toc190442104 \h </w:instrText>
            </w:r>
            <w:r>
              <w:rPr>
                <w:noProof/>
                <w:webHidden/>
              </w:rPr>
            </w:r>
            <w:r>
              <w:rPr>
                <w:noProof/>
                <w:webHidden/>
              </w:rPr>
              <w:fldChar w:fldCharType="separate"/>
            </w:r>
            <w:r>
              <w:rPr>
                <w:noProof/>
                <w:webHidden/>
              </w:rPr>
              <w:t>6</w:t>
            </w:r>
            <w:r>
              <w:rPr>
                <w:noProof/>
                <w:webHidden/>
              </w:rPr>
              <w:fldChar w:fldCharType="end"/>
            </w:r>
          </w:hyperlink>
        </w:p>
        <w:p w14:paraId="7B02DC05" w14:textId="04B83A9F" w:rsidR="00D625D7" w:rsidRDefault="00D625D7">
          <w:pPr>
            <w:pStyle w:val="TOC2"/>
            <w:tabs>
              <w:tab w:val="right" w:leader="dot" w:pos="10456"/>
            </w:tabs>
            <w:rPr>
              <w:rFonts w:eastAsiaTheme="minorEastAsia"/>
              <w:noProof/>
              <w:kern w:val="2"/>
              <w:lang w:eastAsia="en-IE"/>
              <w14:ligatures w14:val="standardContextual"/>
            </w:rPr>
          </w:pPr>
          <w:hyperlink w:anchor="_Toc190442105" w:history="1">
            <w:r w:rsidRPr="00787B81">
              <w:rPr>
                <w:rStyle w:val="Hyperlink"/>
                <w:noProof/>
              </w:rPr>
              <w:t>County Development Plan 2022-2028</w:t>
            </w:r>
            <w:r>
              <w:rPr>
                <w:noProof/>
                <w:webHidden/>
              </w:rPr>
              <w:tab/>
            </w:r>
            <w:r>
              <w:rPr>
                <w:noProof/>
                <w:webHidden/>
              </w:rPr>
              <w:fldChar w:fldCharType="begin"/>
            </w:r>
            <w:r>
              <w:rPr>
                <w:noProof/>
                <w:webHidden/>
              </w:rPr>
              <w:instrText xml:space="preserve"> PAGEREF _Toc190442105 \h </w:instrText>
            </w:r>
            <w:r>
              <w:rPr>
                <w:noProof/>
                <w:webHidden/>
              </w:rPr>
            </w:r>
            <w:r>
              <w:rPr>
                <w:noProof/>
                <w:webHidden/>
              </w:rPr>
              <w:fldChar w:fldCharType="separate"/>
            </w:r>
            <w:r>
              <w:rPr>
                <w:noProof/>
                <w:webHidden/>
              </w:rPr>
              <w:t>7</w:t>
            </w:r>
            <w:r>
              <w:rPr>
                <w:noProof/>
                <w:webHidden/>
              </w:rPr>
              <w:fldChar w:fldCharType="end"/>
            </w:r>
          </w:hyperlink>
        </w:p>
        <w:p w14:paraId="37BFA114" w14:textId="01D4005E" w:rsidR="00D625D7" w:rsidRDefault="00D625D7">
          <w:pPr>
            <w:pStyle w:val="TOC2"/>
            <w:tabs>
              <w:tab w:val="right" w:leader="dot" w:pos="10456"/>
            </w:tabs>
            <w:rPr>
              <w:rFonts w:eastAsiaTheme="minorEastAsia"/>
              <w:noProof/>
              <w:kern w:val="2"/>
              <w:lang w:eastAsia="en-IE"/>
              <w14:ligatures w14:val="standardContextual"/>
            </w:rPr>
          </w:pPr>
          <w:hyperlink w:anchor="_Toc190442106" w:history="1">
            <w:r w:rsidRPr="00787B81">
              <w:rPr>
                <w:rStyle w:val="Hyperlink"/>
                <w:noProof/>
              </w:rPr>
              <w:t>Carlow Local Authority Climate Action Plan 2024-2029</w:t>
            </w:r>
            <w:r>
              <w:rPr>
                <w:noProof/>
                <w:webHidden/>
              </w:rPr>
              <w:tab/>
            </w:r>
            <w:r>
              <w:rPr>
                <w:noProof/>
                <w:webHidden/>
              </w:rPr>
              <w:fldChar w:fldCharType="begin"/>
            </w:r>
            <w:r>
              <w:rPr>
                <w:noProof/>
                <w:webHidden/>
              </w:rPr>
              <w:instrText xml:space="preserve"> PAGEREF _Toc190442106 \h </w:instrText>
            </w:r>
            <w:r>
              <w:rPr>
                <w:noProof/>
                <w:webHidden/>
              </w:rPr>
            </w:r>
            <w:r>
              <w:rPr>
                <w:noProof/>
                <w:webHidden/>
              </w:rPr>
              <w:fldChar w:fldCharType="separate"/>
            </w:r>
            <w:r>
              <w:rPr>
                <w:noProof/>
                <w:webHidden/>
              </w:rPr>
              <w:t>8</w:t>
            </w:r>
            <w:r>
              <w:rPr>
                <w:noProof/>
                <w:webHidden/>
              </w:rPr>
              <w:fldChar w:fldCharType="end"/>
            </w:r>
          </w:hyperlink>
        </w:p>
        <w:p w14:paraId="4D936072" w14:textId="39DB756C" w:rsidR="00D625D7" w:rsidRDefault="00D625D7">
          <w:pPr>
            <w:pStyle w:val="TOC1"/>
            <w:tabs>
              <w:tab w:val="right" w:leader="dot" w:pos="10456"/>
            </w:tabs>
            <w:rPr>
              <w:rFonts w:eastAsiaTheme="minorEastAsia"/>
              <w:noProof/>
              <w:kern w:val="2"/>
              <w:lang w:eastAsia="en-IE"/>
              <w14:ligatures w14:val="standardContextual"/>
            </w:rPr>
          </w:pPr>
          <w:hyperlink w:anchor="_Toc190442107" w:history="1">
            <w:r w:rsidRPr="00787B81">
              <w:rPr>
                <w:rStyle w:val="Hyperlink"/>
                <w:noProof/>
              </w:rPr>
              <w:t>Community Gardens and Allotments – Policies</w:t>
            </w:r>
            <w:r>
              <w:rPr>
                <w:noProof/>
                <w:webHidden/>
              </w:rPr>
              <w:tab/>
            </w:r>
            <w:r>
              <w:rPr>
                <w:noProof/>
                <w:webHidden/>
              </w:rPr>
              <w:fldChar w:fldCharType="begin"/>
            </w:r>
            <w:r>
              <w:rPr>
                <w:noProof/>
                <w:webHidden/>
              </w:rPr>
              <w:instrText xml:space="preserve"> PAGEREF _Toc190442107 \h </w:instrText>
            </w:r>
            <w:r>
              <w:rPr>
                <w:noProof/>
                <w:webHidden/>
              </w:rPr>
            </w:r>
            <w:r>
              <w:rPr>
                <w:noProof/>
                <w:webHidden/>
              </w:rPr>
              <w:fldChar w:fldCharType="separate"/>
            </w:r>
            <w:r>
              <w:rPr>
                <w:noProof/>
                <w:webHidden/>
              </w:rPr>
              <w:t>9</w:t>
            </w:r>
            <w:r>
              <w:rPr>
                <w:noProof/>
                <w:webHidden/>
              </w:rPr>
              <w:fldChar w:fldCharType="end"/>
            </w:r>
          </w:hyperlink>
        </w:p>
        <w:p w14:paraId="29E7C9A3" w14:textId="74388996" w:rsidR="00D625D7" w:rsidRDefault="00D625D7">
          <w:pPr>
            <w:pStyle w:val="TOC2"/>
            <w:tabs>
              <w:tab w:val="right" w:leader="dot" w:pos="10456"/>
            </w:tabs>
            <w:rPr>
              <w:rFonts w:eastAsiaTheme="minorEastAsia"/>
              <w:noProof/>
              <w:kern w:val="2"/>
              <w:lang w:eastAsia="en-IE"/>
              <w14:ligatures w14:val="standardContextual"/>
            </w:rPr>
          </w:pPr>
          <w:hyperlink w:anchor="_Toc190442108" w:history="1">
            <w:r w:rsidRPr="00787B81">
              <w:rPr>
                <w:rStyle w:val="Hyperlink"/>
                <w:noProof/>
                <w:lang w:eastAsia="en-IE"/>
              </w:rPr>
              <w:t>Policy 1: Ensure Sufficient Provision of Allotments &amp; Community Gardens</w:t>
            </w:r>
            <w:r>
              <w:rPr>
                <w:noProof/>
                <w:webHidden/>
              </w:rPr>
              <w:tab/>
            </w:r>
            <w:r>
              <w:rPr>
                <w:noProof/>
                <w:webHidden/>
              </w:rPr>
              <w:fldChar w:fldCharType="begin"/>
            </w:r>
            <w:r>
              <w:rPr>
                <w:noProof/>
                <w:webHidden/>
              </w:rPr>
              <w:instrText xml:space="preserve"> PAGEREF _Toc190442108 \h </w:instrText>
            </w:r>
            <w:r>
              <w:rPr>
                <w:noProof/>
                <w:webHidden/>
              </w:rPr>
            </w:r>
            <w:r>
              <w:rPr>
                <w:noProof/>
                <w:webHidden/>
              </w:rPr>
              <w:fldChar w:fldCharType="separate"/>
            </w:r>
            <w:r>
              <w:rPr>
                <w:noProof/>
                <w:webHidden/>
              </w:rPr>
              <w:t>9</w:t>
            </w:r>
            <w:r>
              <w:rPr>
                <w:noProof/>
                <w:webHidden/>
              </w:rPr>
              <w:fldChar w:fldCharType="end"/>
            </w:r>
          </w:hyperlink>
        </w:p>
        <w:p w14:paraId="3C2F2BFC" w14:textId="262714DD" w:rsidR="00D625D7" w:rsidRDefault="00D625D7">
          <w:pPr>
            <w:pStyle w:val="TOC2"/>
            <w:tabs>
              <w:tab w:val="right" w:leader="dot" w:pos="10456"/>
            </w:tabs>
            <w:rPr>
              <w:rFonts w:eastAsiaTheme="minorEastAsia"/>
              <w:noProof/>
              <w:kern w:val="2"/>
              <w:lang w:eastAsia="en-IE"/>
              <w14:ligatures w14:val="standardContextual"/>
            </w:rPr>
          </w:pPr>
          <w:hyperlink w:anchor="_Toc190442109" w:history="1">
            <w:r w:rsidRPr="00787B81">
              <w:rPr>
                <w:rStyle w:val="Hyperlink"/>
                <w:noProof/>
                <w:lang w:eastAsia="en-IE"/>
              </w:rPr>
              <w:t>Policy 2: Ensure Good Administration</w:t>
            </w:r>
            <w:r>
              <w:rPr>
                <w:noProof/>
                <w:webHidden/>
              </w:rPr>
              <w:tab/>
            </w:r>
            <w:r>
              <w:rPr>
                <w:noProof/>
                <w:webHidden/>
              </w:rPr>
              <w:fldChar w:fldCharType="begin"/>
            </w:r>
            <w:r>
              <w:rPr>
                <w:noProof/>
                <w:webHidden/>
              </w:rPr>
              <w:instrText xml:space="preserve"> PAGEREF _Toc190442109 \h </w:instrText>
            </w:r>
            <w:r>
              <w:rPr>
                <w:noProof/>
                <w:webHidden/>
              </w:rPr>
            </w:r>
            <w:r>
              <w:rPr>
                <w:noProof/>
                <w:webHidden/>
              </w:rPr>
              <w:fldChar w:fldCharType="separate"/>
            </w:r>
            <w:r>
              <w:rPr>
                <w:noProof/>
                <w:webHidden/>
              </w:rPr>
              <w:t>10</w:t>
            </w:r>
            <w:r>
              <w:rPr>
                <w:noProof/>
                <w:webHidden/>
              </w:rPr>
              <w:fldChar w:fldCharType="end"/>
            </w:r>
          </w:hyperlink>
        </w:p>
        <w:p w14:paraId="78B73E1B" w14:textId="4310C86E" w:rsidR="00D625D7" w:rsidRDefault="00D625D7">
          <w:pPr>
            <w:pStyle w:val="TOC2"/>
            <w:tabs>
              <w:tab w:val="right" w:leader="dot" w:pos="10456"/>
            </w:tabs>
            <w:rPr>
              <w:rFonts w:eastAsiaTheme="minorEastAsia"/>
              <w:noProof/>
              <w:kern w:val="2"/>
              <w:lang w:eastAsia="en-IE"/>
              <w14:ligatures w14:val="standardContextual"/>
            </w:rPr>
          </w:pPr>
          <w:hyperlink w:anchor="_Toc190442110" w:history="1">
            <w:r w:rsidRPr="00787B81">
              <w:rPr>
                <w:rStyle w:val="Hyperlink"/>
                <w:noProof/>
                <w:lang w:eastAsia="en-IE"/>
              </w:rPr>
              <w:t>Policy 3:</w:t>
            </w:r>
            <w:r w:rsidRPr="00787B81">
              <w:rPr>
                <w:rStyle w:val="Hyperlink"/>
                <w:noProof/>
              </w:rPr>
              <w:t xml:space="preserve"> </w:t>
            </w:r>
            <w:r w:rsidRPr="00787B81">
              <w:rPr>
                <w:rStyle w:val="Hyperlink"/>
                <w:noProof/>
                <w:lang w:eastAsia="en-IE"/>
              </w:rPr>
              <w:t>Provide High Quality Allotments &amp; Community Garden Sites</w:t>
            </w:r>
            <w:r>
              <w:rPr>
                <w:noProof/>
                <w:webHidden/>
              </w:rPr>
              <w:tab/>
            </w:r>
            <w:r>
              <w:rPr>
                <w:noProof/>
                <w:webHidden/>
              </w:rPr>
              <w:fldChar w:fldCharType="begin"/>
            </w:r>
            <w:r>
              <w:rPr>
                <w:noProof/>
                <w:webHidden/>
              </w:rPr>
              <w:instrText xml:space="preserve"> PAGEREF _Toc190442110 \h </w:instrText>
            </w:r>
            <w:r>
              <w:rPr>
                <w:noProof/>
                <w:webHidden/>
              </w:rPr>
            </w:r>
            <w:r>
              <w:rPr>
                <w:noProof/>
                <w:webHidden/>
              </w:rPr>
              <w:fldChar w:fldCharType="separate"/>
            </w:r>
            <w:r>
              <w:rPr>
                <w:noProof/>
                <w:webHidden/>
              </w:rPr>
              <w:t>10</w:t>
            </w:r>
            <w:r>
              <w:rPr>
                <w:noProof/>
                <w:webHidden/>
              </w:rPr>
              <w:fldChar w:fldCharType="end"/>
            </w:r>
          </w:hyperlink>
        </w:p>
        <w:p w14:paraId="28D690AA" w14:textId="18389F0F" w:rsidR="00D625D7" w:rsidRDefault="00D625D7">
          <w:pPr>
            <w:pStyle w:val="TOC2"/>
            <w:tabs>
              <w:tab w:val="right" w:leader="dot" w:pos="10456"/>
            </w:tabs>
            <w:rPr>
              <w:rFonts w:eastAsiaTheme="minorEastAsia"/>
              <w:noProof/>
              <w:kern w:val="2"/>
              <w:lang w:eastAsia="en-IE"/>
              <w14:ligatures w14:val="standardContextual"/>
            </w:rPr>
          </w:pPr>
          <w:hyperlink w:anchor="_Toc190442111" w:history="1">
            <w:r w:rsidRPr="00787B81">
              <w:rPr>
                <w:rStyle w:val="Hyperlink"/>
                <w:noProof/>
                <w:lang w:eastAsia="en-IE"/>
              </w:rPr>
              <w:t>Policy 4: Ensure Environmentally Sustainable Allotments and Community Gardens</w:t>
            </w:r>
            <w:r>
              <w:rPr>
                <w:noProof/>
                <w:webHidden/>
              </w:rPr>
              <w:tab/>
            </w:r>
            <w:r>
              <w:rPr>
                <w:noProof/>
                <w:webHidden/>
              </w:rPr>
              <w:fldChar w:fldCharType="begin"/>
            </w:r>
            <w:r>
              <w:rPr>
                <w:noProof/>
                <w:webHidden/>
              </w:rPr>
              <w:instrText xml:space="preserve"> PAGEREF _Toc190442111 \h </w:instrText>
            </w:r>
            <w:r>
              <w:rPr>
                <w:noProof/>
                <w:webHidden/>
              </w:rPr>
            </w:r>
            <w:r>
              <w:rPr>
                <w:noProof/>
                <w:webHidden/>
              </w:rPr>
              <w:fldChar w:fldCharType="separate"/>
            </w:r>
            <w:r>
              <w:rPr>
                <w:noProof/>
                <w:webHidden/>
              </w:rPr>
              <w:t>12</w:t>
            </w:r>
            <w:r>
              <w:rPr>
                <w:noProof/>
                <w:webHidden/>
              </w:rPr>
              <w:fldChar w:fldCharType="end"/>
            </w:r>
          </w:hyperlink>
        </w:p>
        <w:p w14:paraId="4A78912A" w14:textId="16C96771" w:rsidR="00D625D7" w:rsidRDefault="00D625D7">
          <w:pPr>
            <w:pStyle w:val="TOC2"/>
            <w:tabs>
              <w:tab w:val="right" w:leader="dot" w:pos="10456"/>
            </w:tabs>
            <w:rPr>
              <w:rFonts w:eastAsiaTheme="minorEastAsia"/>
              <w:noProof/>
              <w:kern w:val="2"/>
              <w:lang w:eastAsia="en-IE"/>
              <w14:ligatures w14:val="standardContextual"/>
            </w:rPr>
          </w:pPr>
          <w:hyperlink w:anchor="_Toc190442112" w:history="1">
            <w:r w:rsidRPr="00787B81">
              <w:rPr>
                <w:rStyle w:val="Hyperlink"/>
                <w:noProof/>
                <w:lang w:eastAsia="en-IE"/>
              </w:rPr>
              <w:t>Policy 5:</w:t>
            </w:r>
            <w:r w:rsidRPr="00787B81">
              <w:rPr>
                <w:rStyle w:val="Hyperlink"/>
                <w:noProof/>
              </w:rPr>
              <w:t xml:space="preserve"> </w:t>
            </w:r>
            <w:r w:rsidRPr="00787B81">
              <w:rPr>
                <w:rStyle w:val="Hyperlink"/>
                <w:noProof/>
                <w:lang w:eastAsia="en-IE"/>
              </w:rPr>
              <w:t>Secure resources</w:t>
            </w:r>
            <w:r>
              <w:rPr>
                <w:noProof/>
                <w:webHidden/>
              </w:rPr>
              <w:tab/>
            </w:r>
            <w:r>
              <w:rPr>
                <w:noProof/>
                <w:webHidden/>
              </w:rPr>
              <w:fldChar w:fldCharType="begin"/>
            </w:r>
            <w:r>
              <w:rPr>
                <w:noProof/>
                <w:webHidden/>
              </w:rPr>
              <w:instrText xml:space="preserve"> PAGEREF _Toc190442112 \h </w:instrText>
            </w:r>
            <w:r>
              <w:rPr>
                <w:noProof/>
                <w:webHidden/>
              </w:rPr>
            </w:r>
            <w:r>
              <w:rPr>
                <w:noProof/>
                <w:webHidden/>
              </w:rPr>
              <w:fldChar w:fldCharType="separate"/>
            </w:r>
            <w:r>
              <w:rPr>
                <w:noProof/>
                <w:webHidden/>
              </w:rPr>
              <w:t>13</w:t>
            </w:r>
            <w:r>
              <w:rPr>
                <w:noProof/>
                <w:webHidden/>
              </w:rPr>
              <w:fldChar w:fldCharType="end"/>
            </w:r>
          </w:hyperlink>
        </w:p>
        <w:p w14:paraId="0E65D612" w14:textId="1005B641" w:rsidR="00D625D7" w:rsidRDefault="00D625D7">
          <w:pPr>
            <w:pStyle w:val="TOC1"/>
            <w:tabs>
              <w:tab w:val="right" w:leader="dot" w:pos="10456"/>
            </w:tabs>
            <w:rPr>
              <w:rFonts w:eastAsiaTheme="minorEastAsia"/>
              <w:noProof/>
              <w:kern w:val="2"/>
              <w:lang w:eastAsia="en-IE"/>
              <w14:ligatures w14:val="standardContextual"/>
            </w:rPr>
          </w:pPr>
          <w:hyperlink w:anchor="_Toc190442113" w:history="1">
            <w:r w:rsidRPr="00787B81">
              <w:rPr>
                <w:rStyle w:val="Hyperlink"/>
                <w:noProof/>
                <w:lang w:eastAsia="en-IE"/>
              </w:rPr>
              <w:t>Conclusion:</w:t>
            </w:r>
            <w:r>
              <w:rPr>
                <w:noProof/>
                <w:webHidden/>
              </w:rPr>
              <w:tab/>
            </w:r>
            <w:r>
              <w:rPr>
                <w:noProof/>
                <w:webHidden/>
              </w:rPr>
              <w:fldChar w:fldCharType="begin"/>
            </w:r>
            <w:r>
              <w:rPr>
                <w:noProof/>
                <w:webHidden/>
              </w:rPr>
              <w:instrText xml:space="preserve"> PAGEREF _Toc190442113 \h </w:instrText>
            </w:r>
            <w:r>
              <w:rPr>
                <w:noProof/>
                <w:webHidden/>
              </w:rPr>
            </w:r>
            <w:r>
              <w:rPr>
                <w:noProof/>
                <w:webHidden/>
              </w:rPr>
              <w:fldChar w:fldCharType="separate"/>
            </w:r>
            <w:r>
              <w:rPr>
                <w:noProof/>
                <w:webHidden/>
              </w:rPr>
              <w:t>13</w:t>
            </w:r>
            <w:r>
              <w:rPr>
                <w:noProof/>
                <w:webHidden/>
              </w:rPr>
              <w:fldChar w:fldCharType="end"/>
            </w:r>
          </w:hyperlink>
        </w:p>
        <w:p w14:paraId="73D233E6" w14:textId="56FB58C3" w:rsidR="00D625D7" w:rsidRDefault="00D625D7">
          <w:pPr>
            <w:pStyle w:val="TOC1"/>
            <w:tabs>
              <w:tab w:val="right" w:leader="dot" w:pos="10456"/>
            </w:tabs>
            <w:rPr>
              <w:rFonts w:eastAsiaTheme="minorEastAsia"/>
              <w:noProof/>
              <w:kern w:val="2"/>
              <w:lang w:eastAsia="en-IE"/>
              <w14:ligatures w14:val="standardContextual"/>
            </w:rPr>
          </w:pPr>
          <w:hyperlink w:anchor="_Toc190442114" w:history="1">
            <w:r w:rsidRPr="00787B81">
              <w:rPr>
                <w:rStyle w:val="Hyperlink"/>
                <w:noProof/>
                <w:lang w:eastAsia="en-IE"/>
              </w:rPr>
              <w:t>References:</w:t>
            </w:r>
            <w:r>
              <w:rPr>
                <w:noProof/>
                <w:webHidden/>
              </w:rPr>
              <w:tab/>
            </w:r>
            <w:r>
              <w:rPr>
                <w:noProof/>
                <w:webHidden/>
              </w:rPr>
              <w:fldChar w:fldCharType="begin"/>
            </w:r>
            <w:r>
              <w:rPr>
                <w:noProof/>
                <w:webHidden/>
              </w:rPr>
              <w:instrText xml:space="preserve"> PAGEREF _Toc190442114 \h </w:instrText>
            </w:r>
            <w:r>
              <w:rPr>
                <w:noProof/>
                <w:webHidden/>
              </w:rPr>
            </w:r>
            <w:r>
              <w:rPr>
                <w:noProof/>
                <w:webHidden/>
              </w:rPr>
              <w:fldChar w:fldCharType="separate"/>
            </w:r>
            <w:r>
              <w:rPr>
                <w:noProof/>
                <w:webHidden/>
              </w:rPr>
              <w:t>14</w:t>
            </w:r>
            <w:r>
              <w:rPr>
                <w:noProof/>
                <w:webHidden/>
              </w:rPr>
              <w:fldChar w:fldCharType="end"/>
            </w:r>
          </w:hyperlink>
        </w:p>
        <w:p w14:paraId="621DE3B5" w14:textId="30669F99" w:rsidR="00D625D7" w:rsidRDefault="00D625D7">
          <w:pPr>
            <w:pStyle w:val="TOC1"/>
            <w:tabs>
              <w:tab w:val="right" w:leader="dot" w:pos="10456"/>
            </w:tabs>
            <w:rPr>
              <w:rFonts w:eastAsiaTheme="minorEastAsia"/>
              <w:noProof/>
              <w:kern w:val="2"/>
              <w:lang w:eastAsia="en-IE"/>
              <w14:ligatures w14:val="standardContextual"/>
            </w:rPr>
          </w:pPr>
          <w:hyperlink w:anchor="_Toc190442115" w:history="1">
            <w:r w:rsidRPr="00787B81">
              <w:rPr>
                <w:rStyle w:val="Hyperlink"/>
                <w:noProof/>
              </w:rPr>
              <w:t>Further Reading:</w:t>
            </w:r>
            <w:r>
              <w:rPr>
                <w:noProof/>
                <w:webHidden/>
              </w:rPr>
              <w:tab/>
            </w:r>
            <w:r>
              <w:rPr>
                <w:noProof/>
                <w:webHidden/>
              </w:rPr>
              <w:fldChar w:fldCharType="begin"/>
            </w:r>
            <w:r>
              <w:rPr>
                <w:noProof/>
                <w:webHidden/>
              </w:rPr>
              <w:instrText xml:space="preserve"> PAGEREF _Toc190442115 \h </w:instrText>
            </w:r>
            <w:r>
              <w:rPr>
                <w:noProof/>
                <w:webHidden/>
              </w:rPr>
            </w:r>
            <w:r>
              <w:rPr>
                <w:noProof/>
                <w:webHidden/>
              </w:rPr>
              <w:fldChar w:fldCharType="separate"/>
            </w:r>
            <w:r>
              <w:rPr>
                <w:noProof/>
                <w:webHidden/>
              </w:rPr>
              <w:t>14</w:t>
            </w:r>
            <w:r>
              <w:rPr>
                <w:noProof/>
                <w:webHidden/>
              </w:rPr>
              <w:fldChar w:fldCharType="end"/>
            </w:r>
          </w:hyperlink>
        </w:p>
        <w:p w14:paraId="2FB578FC" w14:textId="632BA529" w:rsidR="00D625D7" w:rsidRDefault="00D625D7">
          <w:pPr>
            <w:pStyle w:val="TOC1"/>
            <w:tabs>
              <w:tab w:val="right" w:leader="dot" w:pos="10456"/>
            </w:tabs>
            <w:rPr>
              <w:rFonts w:eastAsiaTheme="minorEastAsia"/>
              <w:noProof/>
              <w:kern w:val="2"/>
              <w:lang w:eastAsia="en-IE"/>
              <w14:ligatures w14:val="standardContextual"/>
            </w:rPr>
          </w:pPr>
          <w:hyperlink w:anchor="_Toc190442116" w:history="1">
            <w:r w:rsidRPr="00787B81">
              <w:rPr>
                <w:rStyle w:val="Hyperlink"/>
                <w:noProof/>
              </w:rPr>
              <w:t>Notes</w:t>
            </w:r>
            <w:r>
              <w:rPr>
                <w:noProof/>
                <w:webHidden/>
              </w:rPr>
              <w:tab/>
            </w:r>
            <w:r>
              <w:rPr>
                <w:noProof/>
                <w:webHidden/>
              </w:rPr>
              <w:fldChar w:fldCharType="begin"/>
            </w:r>
            <w:r>
              <w:rPr>
                <w:noProof/>
                <w:webHidden/>
              </w:rPr>
              <w:instrText xml:space="preserve"> PAGEREF _Toc190442116 \h </w:instrText>
            </w:r>
            <w:r>
              <w:rPr>
                <w:noProof/>
                <w:webHidden/>
              </w:rPr>
            </w:r>
            <w:r>
              <w:rPr>
                <w:noProof/>
                <w:webHidden/>
              </w:rPr>
              <w:fldChar w:fldCharType="separate"/>
            </w:r>
            <w:r>
              <w:rPr>
                <w:noProof/>
                <w:webHidden/>
              </w:rPr>
              <w:t>15</w:t>
            </w:r>
            <w:r>
              <w:rPr>
                <w:noProof/>
                <w:webHidden/>
              </w:rPr>
              <w:fldChar w:fldCharType="end"/>
            </w:r>
          </w:hyperlink>
        </w:p>
        <w:p w14:paraId="60FF0F1A" w14:textId="5FEF3A68" w:rsidR="00177B69" w:rsidRPr="009D0404" w:rsidRDefault="001D31AD" w:rsidP="009D0404">
          <w:pPr>
            <w:rPr>
              <w:b/>
              <w:bCs/>
              <w:noProof/>
            </w:rPr>
          </w:pPr>
          <w:r>
            <w:rPr>
              <w:b/>
              <w:bCs/>
              <w:noProof/>
            </w:rPr>
            <w:fldChar w:fldCharType="end"/>
          </w:r>
        </w:p>
      </w:sdtContent>
    </w:sdt>
    <w:p w14:paraId="1B987E80"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727AF8AA"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5DAA4B72"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2252E4F5"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13FB3D90"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4062D9CA"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5169E683"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00053145"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47CF2F10"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1D31ADC8"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7A5000F8" w14:textId="77777777" w:rsidR="009D0404" w:rsidRDefault="009D0404" w:rsidP="00D65948">
      <w:pPr>
        <w:spacing w:before="70" w:after="0" w:line="360" w:lineRule="auto"/>
        <w:ind w:right="38"/>
        <w:jc w:val="both"/>
        <w:rPr>
          <w:rFonts w:ascii="Times New Roman" w:eastAsia="Times New Roman" w:hAnsi="Times New Roman" w:cs="Times New Roman"/>
          <w:b/>
          <w:bCs/>
          <w:sz w:val="24"/>
          <w:szCs w:val="24"/>
          <w:u w:val="single"/>
          <w:lang w:eastAsia="en-IE"/>
        </w:rPr>
      </w:pPr>
    </w:p>
    <w:p w14:paraId="766A1391" w14:textId="401469D3" w:rsidR="009D0404" w:rsidRDefault="009D0404" w:rsidP="00602737">
      <w:pPr>
        <w:rPr>
          <w:lang w:eastAsia="en-IE"/>
        </w:rPr>
      </w:pPr>
    </w:p>
    <w:p w14:paraId="2DFBBD46" w14:textId="1EE3A670" w:rsidR="00A4637B" w:rsidRPr="004B1128" w:rsidRDefault="00A4637B" w:rsidP="004B1128">
      <w:pPr>
        <w:pStyle w:val="Heading1"/>
      </w:pPr>
      <w:bookmarkStart w:id="2" w:name="_Toc190442099"/>
      <w:r w:rsidRPr="004B1128">
        <w:lastRenderedPageBreak/>
        <w:t>Introduction</w:t>
      </w:r>
      <w:bookmarkEnd w:id="2"/>
      <w:r w:rsidRPr="004B1128">
        <w:t xml:space="preserve"> </w:t>
      </w:r>
    </w:p>
    <w:p w14:paraId="2C8A9F9F" w14:textId="77777777" w:rsidR="008B2760" w:rsidRPr="0024482C" w:rsidRDefault="008B2760" w:rsidP="008B2760">
      <w:pPr>
        <w:rPr>
          <w:lang w:eastAsia="en-IE"/>
        </w:rPr>
      </w:pPr>
    </w:p>
    <w:p w14:paraId="41A59F77" w14:textId="29A54CAD" w:rsidR="00FE2117" w:rsidRPr="00236939" w:rsidRDefault="00AD22F7" w:rsidP="00FE2117">
      <w:pPr>
        <w:spacing w:line="360" w:lineRule="auto"/>
        <w:jc w:val="both"/>
        <w:rPr>
          <w:rFonts w:ascii="Arial" w:eastAsia="Times New Roman" w:hAnsi="Arial" w:cs="Arial"/>
          <w:color w:val="FF3399"/>
          <w:sz w:val="24"/>
          <w:szCs w:val="24"/>
          <w:lang w:eastAsia="en-IE"/>
        </w:rPr>
      </w:pPr>
      <w:r w:rsidRPr="00DC2CCB">
        <w:rPr>
          <w:rFonts w:ascii="Arial" w:eastAsia="Times New Roman" w:hAnsi="Arial" w:cs="Arial"/>
          <w:noProof/>
          <w:color w:val="000000" w:themeColor="text1"/>
          <w:sz w:val="24"/>
          <w:szCs w:val="24"/>
          <w:lang w:eastAsia="en-IE"/>
        </w:rPr>
        <w:drawing>
          <wp:anchor distT="0" distB="0" distL="114300" distR="114300" simplePos="0" relativeHeight="251637760" behindDoc="1" locked="0" layoutInCell="1" allowOverlap="1" wp14:anchorId="2E234812" wp14:editId="457B5ECA">
            <wp:simplePos x="0" y="0"/>
            <wp:positionH relativeFrom="margin">
              <wp:align>right</wp:align>
            </wp:positionH>
            <wp:positionV relativeFrom="page">
              <wp:posOffset>1898650</wp:posOffset>
            </wp:positionV>
            <wp:extent cx="2595880" cy="2297430"/>
            <wp:effectExtent l="0" t="0" r="0" b="7620"/>
            <wp:wrapTight wrapText="bothSides">
              <wp:wrapPolygon edited="0">
                <wp:start x="0" y="0"/>
                <wp:lineTo x="0" y="21493"/>
                <wp:lineTo x="21399" y="21493"/>
                <wp:lineTo x="21399" y="0"/>
                <wp:lineTo x="0" y="0"/>
              </wp:wrapPolygon>
            </wp:wrapTight>
            <wp:docPr id="1" name="Picture 1" descr="A circular chart with text and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chart with text and icon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5880" cy="2297430"/>
                    </a:xfrm>
                    <a:prstGeom prst="rect">
                      <a:avLst/>
                    </a:prstGeom>
                  </pic:spPr>
                </pic:pic>
              </a:graphicData>
            </a:graphic>
            <wp14:sizeRelH relativeFrom="margin">
              <wp14:pctWidth>0</wp14:pctWidth>
            </wp14:sizeRelH>
            <wp14:sizeRelV relativeFrom="margin">
              <wp14:pctHeight>0</wp14:pctHeight>
            </wp14:sizeRelV>
          </wp:anchor>
        </w:drawing>
      </w:r>
      <w:r w:rsidR="00FE2117">
        <w:rPr>
          <w:rFonts w:ascii="Arial" w:eastAsia="Times New Roman" w:hAnsi="Arial" w:cs="Arial"/>
          <w:color w:val="000000" w:themeColor="text1"/>
          <w:sz w:val="24"/>
          <w:szCs w:val="24"/>
          <w:lang w:eastAsia="en-IE"/>
        </w:rPr>
        <w:t>C</w:t>
      </w:r>
      <w:r w:rsidR="00FE2117" w:rsidRPr="6701E722">
        <w:rPr>
          <w:rFonts w:ascii="Arial" w:eastAsia="Times New Roman" w:hAnsi="Arial" w:cs="Arial"/>
          <w:color w:val="000000" w:themeColor="text1"/>
          <w:sz w:val="24"/>
          <w:szCs w:val="24"/>
          <w:lang w:eastAsia="en-IE"/>
        </w:rPr>
        <w:t xml:space="preserve">ommunity and allotment gardening has been identified as falling under </w:t>
      </w:r>
      <w:r w:rsidR="000D10E0">
        <w:rPr>
          <w:rFonts w:ascii="Calibri" w:eastAsia="Times New Roman" w:hAnsi="Calibri" w:cs="Calibri"/>
          <w:color w:val="000000" w:themeColor="text1"/>
          <w:sz w:val="24"/>
          <w:szCs w:val="24"/>
          <w:lang w:eastAsia="en-IE"/>
        </w:rPr>
        <w:t>¹</w:t>
      </w:r>
      <w:r w:rsidR="00FE2117" w:rsidRPr="6701E722">
        <w:rPr>
          <w:rFonts w:ascii="Arial" w:eastAsia="Times New Roman" w:hAnsi="Arial" w:cs="Arial"/>
          <w:color w:val="000000" w:themeColor="text1"/>
          <w:sz w:val="24"/>
          <w:szCs w:val="24"/>
          <w:lang w:eastAsia="en-IE"/>
        </w:rPr>
        <w:t>ten of the UN Sustainable Development Goals, namely No Poverty, Good Health &amp; Wellbeing, Quality Education, Clean Water and Sanitation, Reduced Inequalities, Responsible Consumption and Production, Climate Action, and Life on Land</w:t>
      </w:r>
      <w:r w:rsidR="00FE2117">
        <w:rPr>
          <w:rFonts w:ascii="Calibri" w:eastAsia="Times New Roman" w:hAnsi="Calibri" w:cs="Calibri"/>
          <w:color w:val="000000" w:themeColor="text1"/>
          <w:sz w:val="24"/>
          <w:szCs w:val="24"/>
          <w:lang w:eastAsia="en-IE"/>
        </w:rPr>
        <w:t xml:space="preserve">, </w:t>
      </w:r>
      <w:r w:rsidR="00FE2117" w:rsidRPr="006E2543">
        <w:rPr>
          <w:rFonts w:ascii="Arial" w:eastAsia="Times New Roman" w:hAnsi="Arial" w:cs="Arial"/>
          <w:color w:val="000000" w:themeColor="text1"/>
          <w:sz w:val="24"/>
          <w:szCs w:val="24"/>
          <w:lang w:eastAsia="en-IE"/>
        </w:rPr>
        <w:t xml:space="preserve">but especially regarding SD2 Zero Hunger. </w:t>
      </w:r>
    </w:p>
    <w:p w14:paraId="62CE133C" w14:textId="37754A04" w:rsidR="00CC3C6B" w:rsidRDefault="0021014F" w:rsidP="003E4EF6">
      <w:pPr>
        <w:spacing w:line="360" w:lineRule="auto"/>
        <w:jc w:val="both"/>
        <w:rPr>
          <w:rFonts w:ascii="Arial" w:eastAsia="Times New Roman" w:hAnsi="Arial" w:cs="Arial"/>
          <w:color w:val="000000" w:themeColor="text1"/>
          <w:sz w:val="24"/>
          <w:szCs w:val="24"/>
          <w:lang w:eastAsia="en-IE"/>
        </w:rPr>
      </w:pPr>
      <w:r w:rsidRPr="00DC2CCB">
        <w:rPr>
          <w:rFonts w:ascii="Arial" w:eastAsia="Times New Roman" w:hAnsi="Arial" w:cs="Arial"/>
          <w:color w:val="000000" w:themeColor="text1"/>
          <w:sz w:val="24"/>
          <w:szCs w:val="24"/>
          <w:lang w:eastAsia="en-IE"/>
        </w:rPr>
        <w:t xml:space="preserve">It is widely acknowledged that </w:t>
      </w:r>
      <w:r w:rsidR="00E71C28">
        <w:rPr>
          <w:rFonts w:ascii="Arial" w:eastAsia="Times New Roman" w:hAnsi="Arial" w:cs="Arial"/>
          <w:color w:val="000000" w:themeColor="text1"/>
          <w:sz w:val="24"/>
          <w:szCs w:val="24"/>
          <w:lang w:eastAsia="en-IE"/>
        </w:rPr>
        <w:t>a</w:t>
      </w:r>
      <w:r w:rsidRPr="00DC2CCB">
        <w:rPr>
          <w:rFonts w:ascii="Arial" w:eastAsia="Times New Roman" w:hAnsi="Arial" w:cs="Arial"/>
          <w:color w:val="000000" w:themeColor="text1"/>
          <w:sz w:val="24"/>
          <w:szCs w:val="24"/>
          <w:lang w:eastAsia="en-IE"/>
        </w:rPr>
        <w:t xml:space="preserve">llotment and </w:t>
      </w:r>
      <w:r w:rsidR="00E71C28">
        <w:rPr>
          <w:rFonts w:ascii="Arial" w:eastAsia="Times New Roman" w:hAnsi="Arial" w:cs="Arial"/>
          <w:color w:val="000000" w:themeColor="text1"/>
          <w:sz w:val="24"/>
          <w:szCs w:val="24"/>
          <w:lang w:eastAsia="en-IE"/>
        </w:rPr>
        <w:t>c</w:t>
      </w:r>
      <w:r w:rsidRPr="00DC2CCB">
        <w:rPr>
          <w:rFonts w:ascii="Arial" w:eastAsia="Times New Roman" w:hAnsi="Arial" w:cs="Arial"/>
          <w:color w:val="000000" w:themeColor="text1"/>
          <w:sz w:val="24"/>
          <w:szCs w:val="24"/>
          <w:lang w:eastAsia="en-IE"/>
        </w:rPr>
        <w:t xml:space="preserve">ommunity gardening is a healthy pastime that </w:t>
      </w:r>
    </w:p>
    <w:p w14:paraId="7C6A4856" w14:textId="0EF186D3" w:rsidR="00F86357" w:rsidRDefault="0021014F" w:rsidP="003E4EF6">
      <w:pPr>
        <w:spacing w:line="360" w:lineRule="auto"/>
        <w:jc w:val="both"/>
        <w:rPr>
          <w:rFonts w:ascii="Arial" w:eastAsia="Times New Roman" w:hAnsi="Arial" w:cs="Arial"/>
          <w:color w:val="000000" w:themeColor="text1"/>
          <w:sz w:val="24"/>
          <w:szCs w:val="24"/>
          <w:lang w:eastAsia="en-IE"/>
        </w:rPr>
      </w:pPr>
      <w:r w:rsidRPr="00DC2CCB">
        <w:rPr>
          <w:rFonts w:ascii="Arial" w:eastAsia="Times New Roman" w:hAnsi="Arial" w:cs="Arial"/>
          <w:color w:val="000000" w:themeColor="text1"/>
          <w:sz w:val="24"/>
          <w:szCs w:val="24"/>
          <w:lang w:eastAsia="en-IE"/>
        </w:rPr>
        <w:t>can make a valuable contribution to community development</w:t>
      </w:r>
      <w:r w:rsidR="00380FE5">
        <w:rPr>
          <w:rFonts w:ascii="Arial" w:eastAsia="Times New Roman" w:hAnsi="Arial" w:cs="Arial"/>
          <w:color w:val="000000" w:themeColor="text1"/>
          <w:sz w:val="24"/>
          <w:szCs w:val="24"/>
          <w:lang w:eastAsia="en-IE"/>
        </w:rPr>
        <w:t xml:space="preserve"> (SDG1</w:t>
      </w:r>
      <w:r w:rsidR="00BD7637">
        <w:rPr>
          <w:rFonts w:ascii="Calibri" w:eastAsia="Times New Roman" w:hAnsi="Calibri" w:cs="Calibri"/>
          <w:color w:val="000000" w:themeColor="text1"/>
          <w:sz w:val="24"/>
          <w:szCs w:val="24"/>
          <w:lang w:eastAsia="en-IE"/>
        </w:rPr>
        <w:t>²</w:t>
      </w:r>
      <w:r w:rsidR="00380FE5">
        <w:rPr>
          <w:rFonts w:ascii="Arial" w:eastAsia="Times New Roman" w:hAnsi="Arial" w:cs="Arial"/>
          <w:color w:val="000000" w:themeColor="text1"/>
          <w:sz w:val="24"/>
          <w:szCs w:val="24"/>
          <w:lang w:eastAsia="en-IE"/>
        </w:rPr>
        <w:t>)</w:t>
      </w:r>
      <w:r w:rsidRPr="00DC2CCB">
        <w:rPr>
          <w:rFonts w:ascii="Arial" w:eastAsia="Times New Roman" w:hAnsi="Arial" w:cs="Arial"/>
          <w:color w:val="000000" w:themeColor="text1"/>
          <w:sz w:val="24"/>
          <w:szCs w:val="24"/>
          <w:lang w:eastAsia="en-IE"/>
        </w:rPr>
        <w:t>, positive social interaction</w:t>
      </w:r>
      <w:r w:rsidR="00366347">
        <w:rPr>
          <w:rFonts w:ascii="Arial" w:eastAsia="Times New Roman" w:hAnsi="Arial" w:cs="Arial"/>
          <w:color w:val="000000" w:themeColor="text1"/>
          <w:sz w:val="24"/>
          <w:szCs w:val="24"/>
          <w:lang w:eastAsia="en-IE"/>
        </w:rPr>
        <w:t xml:space="preserve"> (SDG10</w:t>
      </w:r>
      <w:r w:rsidR="00907FA4">
        <w:rPr>
          <w:rFonts w:ascii="Calibri" w:eastAsia="Times New Roman" w:hAnsi="Calibri" w:cs="Calibri"/>
          <w:color w:val="000000" w:themeColor="text1"/>
          <w:sz w:val="24"/>
          <w:szCs w:val="24"/>
          <w:lang w:eastAsia="en-IE"/>
        </w:rPr>
        <w:t>³</w:t>
      </w:r>
      <w:r w:rsidR="00366347">
        <w:rPr>
          <w:rFonts w:ascii="Arial" w:eastAsia="Times New Roman" w:hAnsi="Arial" w:cs="Arial"/>
          <w:color w:val="000000" w:themeColor="text1"/>
          <w:sz w:val="24"/>
          <w:szCs w:val="24"/>
          <w:lang w:eastAsia="en-IE"/>
        </w:rPr>
        <w:t>)</w:t>
      </w:r>
      <w:r w:rsidRPr="00DC2CCB">
        <w:rPr>
          <w:rFonts w:ascii="Arial" w:eastAsia="Times New Roman" w:hAnsi="Arial" w:cs="Arial"/>
          <w:color w:val="000000" w:themeColor="text1"/>
          <w:sz w:val="24"/>
          <w:szCs w:val="24"/>
          <w:lang w:eastAsia="en-IE"/>
        </w:rPr>
        <w:t>,</w:t>
      </w:r>
      <w:r w:rsidR="00966C59" w:rsidRPr="00DC2CCB">
        <w:rPr>
          <w:rFonts w:ascii="Arial" w:eastAsia="Times New Roman" w:hAnsi="Arial" w:cs="Arial"/>
          <w:color w:val="000000" w:themeColor="text1"/>
          <w:sz w:val="24"/>
          <w:szCs w:val="24"/>
          <w:lang w:eastAsia="en-IE"/>
        </w:rPr>
        <w:t xml:space="preserve"> </w:t>
      </w:r>
      <w:r w:rsidR="009F128A" w:rsidRPr="00DC2CCB">
        <w:rPr>
          <w:rFonts w:ascii="Arial" w:eastAsia="Times New Roman" w:hAnsi="Arial" w:cs="Arial"/>
          <w:color w:val="000000" w:themeColor="text1"/>
          <w:sz w:val="24"/>
          <w:szCs w:val="24"/>
          <w:lang w:eastAsia="en-IE"/>
        </w:rPr>
        <w:t xml:space="preserve">health and </w:t>
      </w:r>
      <w:r w:rsidR="00966C59" w:rsidRPr="00DC2CCB">
        <w:rPr>
          <w:rFonts w:ascii="Arial" w:eastAsia="Times New Roman" w:hAnsi="Arial" w:cs="Arial"/>
          <w:color w:val="000000" w:themeColor="text1"/>
          <w:sz w:val="24"/>
          <w:szCs w:val="24"/>
          <w:lang w:eastAsia="en-IE"/>
        </w:rPr>
        <w:t>wellbeing</w:t>
      </w:r>
      <w:r w:rsidR="00366347">
        <w:rPr>
          <w:rFonts w:ascii="Arial" w:eastAsia="Times New Roman" w:hAnsi="Arial" w:cs="Arial"/>
          <w:color w:val="000000" w:themeColor="text1"/>
          <w:sz w:val="24"/>
          <w:szCs w:val="24"/>
          <w:lang w:eastAsia="en-IE"/>
        </w:rPr>
        <w:t xml:space="preserve"> (SDG3</w:t>
      </w:r>
      <w:r w:rsidR="00992050">
        <w:rPr>
          <w:rFonts w:ascii="Arial" w:eastAsia="Times New Roman" w:hAnsi="Arial" w:cs="Arial"/>
          <w:color w:val="000000" w:themeColor="text1"/>
          <w:sz w:val="24"/>
          <w:szCs w:val="24"/>
          <w:vertAlign w:val="superscript"/>
          <w:lang w:eastAsia="en-IE"/>
        </w:rPr>
        <w:t>4</w:t>
      </w:r>
      <w:r w:rsidR="00366347">
        <w:rPr>
          <w:rFonts w:ascii="Arial" w:eastAsia="Times New Roman" w:hAnsi="Arial" w:cs="Arial"/>
          <w:color w:val="000000" w:themeColor="text1"/>
          <w:sz w:val="24"/>
          <w:szCs w:val="24"/>
          <w:lang w:eastAsia="en-IE"/>
        </w:rPr>
        <w:t>)</w:t>
      </w:r>
      <w:r w:rsidR="00966C59" w:rsidRPr="00DC2CCB">
        <w:rPr>
          <w:rFonts w:ascii="Arial" w:eastAsia="Times New Roman" w:hAnsi="Arial" w:cs="Arial"/>
          <w:color w:val="000000" w:themeColor="text1"/>
          <w:sz w:val="24"/>
          <w:szCs w:val="24"/>
          <w:lang w:eastAsia="en-IE"/>
        </w:rPr>
        <w:t>,</w:t>
      </w:r>
      <w:r w:rsidRPr="00DC2CCB">
        <w:rPr>
          <w:rFonts w:ascii="Arial" w:eastAsia="Times New Roman" w:hAnsi="Arial" w:cs="Arial"/>
          <w:color w:val="000000" w:themeColor="text1"/>
          <w:sz w:val="24"/>
          <w:szCs w:val="24"/>
          <w:lang w:eastAsia="en-IE"/>
        </w:rPr>
        <w:t xml:space="preserve"> environmental awareness</w:t>
      </w:r>
      <w:r w:rsidR="00366347">
        <w:rPr>
          <w:rFonts w:ascii="Arial" w:eastAsia="Times New Roman" w:hAnsi="Arial" w:cs="Arial"/>
          <w:color w:val="000000" w:themeColor="text1"/>
          <w:sz w:val="24"/>
          <w:szCs w:val="24"/>
          <w:lang w:eastAsia="en-IE"/>
        </w:rPr>
        <w:t xml:space="preserve"> (SDG12</w:t>
      </w:r>
      <w:r w:rsidR="00DD034E">
        <w:rPr>
          <w:rFonts w:ascii="Arial" w:eastAsia="Times New Roman" w:hAnsi="Arial" w:cs="Arial"/>
          <w:color w:val="000000" w:themeColor="text1"/>
          <w:sz w:val="24"/>
          <w:szCs w:val="24"/>
          <w:vertAlign w:val="superscript"/>
          <w:lang w:eastAsia="en-IE"/>
        </w:rPr>
        <w:t>5</w:t>
      </w:r>
      <w:r w:rsidR="00366347">
        <w:rPr>
          <w:rFonts w:ascii="Arial" w:eastAsia="Times New Roman" w:hAnsi="Arial" w:cs="Arial"/>
          <w:color w:val="000000" w:themeColor="text1"/>
          <w:sz w:val="24"/>
          <w:szCs w:val="24"/>
          <w:lang w:eastAsia="en-IE"/>
        </w:rPr>
        <w:t>)</w:t>
      </w:r>
      <w:r w:rsidRPr="00DC2CCB">
        <w:rPr>
          <w:rFonts w:ascii="Arial" w:eastAsia="Times New Roman" w:hAnsi="Arial" w:cs="Arial"/>
          <w:color w:val="000000" w:themeColor="text1"/>
          <w:sz w:val="24"/>
          <w:szCs w:val="24"/>
          <w:lang w:eastAsia="en-IE"/>
        </w:rPr>
        <w:t>, and education</w:t>
      </w:r>
      <w:r w:rsidR="00C668C2">
        <w:rPr>
          <w:rFonts w:ascii="Arial" w:eastAsia="Times New Roman" w:hAnsi="Arial" w:cs="Arial"/>
          <w:color w:val="000000" w:themeColor="text1"/>
          <w:sz w:val="24"/>
          <w:szCs w:val="24"/>
          <w:lang w:eastAsia="en-IE"/>
        </w:rPr>
        <w:t xml:space="preserve"> (SDG4</w:t>
      </w:r>
      <w:r w:rsidR="00CC2F41">
        <w:rPr>
          <w:rFonts w:ascii="Arial" w:eastAsia="Times New Roman" w:hAnsi="Arial" w:cs="Arial"/>
          <w:color w:val="000000" w:themeColor="text1"/>
          <w:sz w:val="24"/>
          <w:szCs w:val="24"/>
          <w:vertAlign w:val="superscript"/>
          <w:lang w:eastAsia="en-IE"/>
        </w:rPr>
        <w:t>6</w:t>
      </w:r>
      <w:r w:rsidR="00C668C2">
        <w:rPr>
          <w:rFonts w:ascii="Arial" w:eastAsia="Times New Roman" w:hAnsi="Arial" w:cs="Arial"/>
          <w:color w:val="000000" w:themeColor="text1"/>
          <w:sz w:val="24"/>
          <w:szCs w:val="24"/>
          <w:lang w:eastAsia="en-IE"/>
        </w:rPr>
        <w:t>)</w:t>
      </w:r>
      <w:r w:rsidRPr="00DC2CCB">
        <w:rPr>
          <w:rFonts w:ascii="Arial" w:eastAsia="Times New Roman" w:hAnsi="Arial" w:cs="Arial"/>
          <w:color w:val="000000" w:themeColor="text1"/>
          <w:sz w:val="24"/>
          <w:szCs w:val="24"/>
          <w:lang w:eastAsia="en-IE"/>
        </w:rPr>
        <w:t>.</w:t>
      </w:r>
      <w:r w:rsidR="00462DC0" w:rsidRPr="00DC2CCB">
        <w:rPr>
          <w:rFonts w:ascii="Arial" w:eastAsia="Times New Roman" w:hAnsi="Arial" w:cs="Arial"/>
          <w:color w:val="000000" w:themeColor="text1"/>
          <w:sz w:val="24"/>
          <w:szCs w:val="24"/>
          <w:lang w:eastAsia="en-IE"/>
        </w:rPr>
        <w:t xml:space="preserve"> </w:t>
      </w:r>
    </w:p>
    <w:p w14:paraId="1316C057" w14:textId="20B13557" w:rsidR="00575C4D" w:rsidRDefault="0021014F" w:rsidP="003E4EF6">
      <w:pPr>
        <w:spacing w:line="360" w:lineRule="auto"/>
        <w:jc w:val="both"/>
        <w:rPr>
          <w:rFonts w:ascii="Arial" w:eastAsia="Times New Roman" w:hAnsi="Arial" w:cs="Arial"/>
          <w:color w:val="000000" w:themeColor="text1"/>
          <w:sz w:val="24"/>
          <w:szCs w:val="24"/>
          <w:lang w:eastAsia="en-IE"/>
        </w:rPr>
      </w:pPr>
      <w:r w:rsidRPr="6701E722">
        <w:rPr>
          <w:rFonts w:ascii="Arial" w:eastAsia="Times New Roman" w:hAnsi="Arial" w:cs="Arial"/>
          <w:color w:val="000000" w:themeColor="text1"/>
          <w:sz w:val="24"/>
          <w:szCs w:val="24"/>
          <w:lang w:eastAsia="en-IE"/>
        </w:rPr>
        <w:t>Allotments typically have been in greatest demand in times of economic downturn</w:t>
      </w:r>
      <w:r w:rsidR="00575C4D">
        <w:rPr>
          <w:rFonts w:ascii="Arial" w:eastAsia="Times New Roman" w:hAnsi="Arial" w:cs="Arial"/>
          <w:color w:val="000000" w:themeColor="text1"/>
          <w:sz w:val="24"/>
          <w:szCs w:val="24"/>
          <w:lang w:eastAsia="en-IE"/>
        </w:rPr>
        <w:t xml:space="preserve"> and whilst are somewhat common in Ireland, public </w:t>
      </w:r>
      <w:r w:rsidR="00366347">
        <w:rPr>
          <w:rFonts w:ascii="Arial" w:eastAsia="Times New Roman" w:hAnsi="Arial" w:cs="Arial"/>
          <w:color w:val="000000" w:themeColor="text1"/>
          <w:sz w:val="24"/>
          <w:szCs w:val="24"/>
          <w:lang w:eastAsia="en-IE"/>
        </w:rPr>
        <w:t>c</w:t>
      </w:r>
      <w:r w:rsidR="00575C4D">
        <w:rPr>
          <w:rFonts w:ascii="Arial" w:eastAsia="Times New Roman" w:hAnsi="Arial" w:cs="Arial"/>
          <w:color w:val="000000" w:themeColor="text1"/>
          <w:sz w:val="24"/>
          <w:szCs w:val="24"/>
          <w:lang w:eastAsia="en-IE"/>
        </w:rPr>
        <w:t>ommunity gardens have only recently grown in popularity</w:t>
      </w:r>
      <w:r w:rsidR="009F128A" w:rsidRPr="6701E722">
        <w:rPr>
          <w:rFonts w:ascii="Arial" w:eastAsia="Times New Roman" w:hAnsi="Arial" w:cs="Arial"/>
          <w:color w:val="000000" w:themeColor="text1"/>
          <w:sz w:val="24"/>
          <w:szCs w:val="24"/>
          <w:lang w:eastAsia="en-IE"/>
        </w:rPr>
        <w:t>.</w:t>
      </w:r>
    </w:p>
    <w:p w14:paraId="1402130E" w14:textId="77777777" w:rsidR="00575C4D" w:rsidRDefault="00575C4D" w:rsidP="00575C4D">
      <w:pPr>
        <w:spacing w:after="0" w:line="360" w:lineRule="auto"/>
        <w:ind w:right="110"/>
        <w:jc w:val="both"/>
        <w:rPr>
          <w:rFonts w:ascii="Arial" w:eastAsia="Times New Roman" w:hAnsi="Arial" w:cs="Arial"/>
          <w:color w:val="000000" w:themeColor="text1"/>
          <w:sz w:val="24"/>
          <w:szCs w:val="24"/>
          <w:lang w:eastAsia="en-IE"/>
        </w:rPr>
      </w:pPr>
      <w:r w:rsidRPr="00892040">
        <w:rPr>
          <w:rFonts w:ascii="Arial" w:eastAsia="Times New Roman" w:hAnsi="Arial" w:cs="Arial"/>
          <w:color w:val="000000" w:themeColor="text1"/>
          <w:sz w:val="24"/>
          <w:szCs w:val="24"/>
          <w:lang w:eastAsia="en-IE"/>
        </w:rPr>
        <w:t xml:space="preserve">Historically they have developed as community-managed projects in response to a lack of green space in urban conurbations in Britain, Canada, the United States and Japan. The tradition typically involves the cleaning up of abandoned vacant spaces and turning them into productive gardens. Such projects are often subsidised by a multitude of state and European funding streams, and sometimes local businesses, whether through the provision of funds, or materials such as seeds, tools, fencing or even volunteer hours under corporate social responsibility themes. </w:t>
      </w:r>
    </w:p>
    <w:p w14:paraId="0FD3A60F" w14:textId="77777777" w:rsidR="00575C4D" w:rsidRDefault="00575C4D" w:rsidP="00575C4D">
      <w:pPr>
        <w:spacing w:after="0" w:line="360" w:lineRule="auto"/>
        <w:ind w:right="110"/>
        <w:jc w:val="both"/>
        <w:rPr>
          <w:rFonts w:ascii="Arial" w:eastAsia="Times New Roman" w:hAnsi="Arial" w:cs="Arial"/>
          <w:color w:val="000000" w:themeColor="text1"/>
          <w:sz w:val="24"/>
          <w:szCs w:val="24"/>
          <w:lang w:eastAsia="en-IE"/>
        </w:rPr>
      </w:pPr>
    </w:p>
    <w:p w14:paraId="243870D4" w14:textId="50D1ECD8" w:rsidR="00575C4D" w:rsidRDefault="00575C4D" w:rsidP="00575C4D">
      <w:pPr>
        <w:spacing w:after="0" w:line="360" w:lineRule="auto"/>
        <w:ind w:right="110"/>
        <w:jc w:val="both"/>
        <w:rPr>
          <w:rFonts w:ascii="Arial" w:eastAsia="Times New Roman" w:hAnsi="Arial" w:cs="Arial"/>
          <w:color w:val="000000" w:themeColor="text1"/>
          <w:sz w:val="24"/>
          <w:szCs w:val="24"/>
          <w:lang w:eastAsia="en-IE"/>
        </w:rPr>
      </w:pPr>
      <w:r w:rsidRPr="00892040">
        <w:rPr>
          <w:rFonts w:ascii="Arial" w:eastAsia="Times New Roman" w:hAnsi="Arial" w:cs="Arial"/>
          <w:color w:val="000000" w:themeColor="text1"/>
          <w:sz w:val="24"/>
          <w:szCs w:val="24"/>
          <w:lang w:eastAsia="en-IE"/>
        </w:rPr>
        <w:t>Whilst public community gardens are considered quite new, community gardens created within therapeutic settings, usually behind closed gates, have existed for centuries, with the healing properties of simply being in a garden known to many</w:t>
      </w:r>
      <w:r w:rsidR="00380FE5">
        <w:rPr>
          <w:rFonts w:ascii="Arial" w:eastAsia="Times New Roman" w:hAnsi="Arial" w:cs="Arial"/>
          <w:color w:val="000000" w:themeColor="text1"/>
          <w:sz w:val="24"/>
          <w:szCs w:val="24"/>
          <w:lang w:eastAsia="en-IE"/>
        </w:rPr>
        <w:t xml:space="preserve"> (SDG</w:t>
      </w:r>
      <w:r w:rsidR="00D4410B">
        <w:rPr>
          <w:rFonts w:ascii="Arial" w:eastAsia="Times New Roman" w:hAnsi="Arial" w:cs="Arial"/>
          <w:color w:val="000000" w:themeColor="text1"/>
          <w:sz w:val="24"/>
          <w:szCs w:val="24"/>
          <w:lang w:eastAsia="en-IE"/>
        </w:rPr>
        <w:t>3</w:t>
      </w:r>
      <w:r w:rsidR="00E646CF">
        <w:rPr>
          <w:rFonts w:ascii="Arial" w:eastAsia="Times New Roman" w:hAnsi="Arial" w:cs="Arial"/>
          <w:color w:val="000000" w:themeColor="text1"/>
          <w:sz w:val="24"/>
          <w:szCs w:val="24"/>
          <w:vertAlign w:val="superscript"/>
          <w:lang w:eastAsia="en-IE"/>
        </w:rPr>
        <w:t>4</w:t>
      </w:r>
      <w:r w:rsidR="00D4410B">
        <w:rPr>
          <w:rFonts w:ascii="Arial" w:eastAsia="Times New Roman" w:hAnsi="Arial" w:cs="Arial"/>
          <w:color w:val="000000" w:themeColor="text1"/>
          <w:sz w:val="24"/>
          <w:szCs w:val="24"/>
          <w:lang w:eastAsia="en-IE"/>
        </w:rPr>
        <w:t>)</w:t>
      </w:r>
      <w:r w:rsidRPr="00892040">
        <w:rPr>
          <w:rFonts w:ascii="Arial" w:eastAsia="Times New Roman" w:hAnsi="Arial" w:cs="Arial"/>
          <w:color w:val="000000" w:themeColor="text1"/>
          <w:sz w:val="24"/>
          <w:szCs w:val="24"/>
          <w:lang w:eastAsia="en-IE"/>
        </w:rPr>
        <w:t>.</w:t>
      </w:r>
    </w:p>
    <w:p w14:paraId="5CB87FCC" w14:textId="77777777" w:rsidR="00575C4D" w:rsidRPr="00892040" w:rsidRDefault="00575C4D" w:rsidP="00575C4D">
      <w:pPr>
        <w:spacing w:after="0" w:line="360" w:lineRule="auto"/>
        <w:ind w:right="110"/>
        <w:jc w:val="both"/>
        <w:rPr>
          <w:rFonts w:ascii="Arial" w:eastAsia="Times New Roman" w:hAnsi="Arial" w:cs="Arial"/>
          <w:color w:val="000000" w:themeColor="text1"/>
          <w:sz w:val="24"/>
          <w:szCs w:val="24"/>
          <w:lang w:eastAsia="en-IE"/>
        </w:rPr>
      </w:pPr>
    </w:p>
    <w:p w14:paraId="1C8C4F12" w14:textId="2726F2BE" w:rsidR="008238E1" w:rsidRPr="00FE2117" w:rsidRDefault="00575C4D" w:rsidP="00FE2117">
      <w:pPr>
        <w:spacing w:line="360" w:lineRule="auto"/>
        <w:jc w:val="both"/>
        <w:rPr>
          <w:rFonts w:ascii="Arial" w:eastAsia="Times New Roman" w:hAnsi="Arial" w:cs="Arial"/>
          <w:color w:val="000000" w:themeColor="text1"/>
          <w:sz w:val="24"/>
          <w:szCs w:val="24"/>
          <w:lang w:eastAsia="en-IE"/>
        </w:rPr>
      </w:pPr>
      <w:r>
        <w:rPr>
          <w:rFonts w:ascii="Arial" w:eastAsia="Times New Roman" w:hAnsi="Arial" w:cs="Arial"/>
          <w:color w:val="000000" w:themeColor="text1"/>
          <w:sz w:val="24"/>
          <w:szCs w:val="24"/>
          <w:lang w:eastAsia="en-IE"/>
        </w:rPr>
        <w:t>I</w:t>
      </w:r>
      <w:r w:rsidR="00BE7DC8" w:rsidRPr="6701E722">
        <w:rPr>
          <w:rFonts w:ascii="Arial" w:eastAsia="Times New Roman" w:hAnsi="Arial" w:cs="Arial"/>
          <w:color w:val="000000" w:themeColor="text1"/>
          <w:sz w:val="24"/>
          <w:szCs w:val="24"/>
          <w:lang w:eastAsia="en-IE"/>
        </w:rPr>
        <w:t>n recent years there has been a</w:t>
      </w:r>
      <w:r w:rsidR="0021014F" w:rsidRPr="6701E722">
        <w:rPr>
          <w:rFonts w:ascii="Arial" w:eastAsia="Times New Roman" w:hAnsi="Arial" w:cs="Arial"/>
          <w:color w:val="000000" w:themeColor="text1"/>
          <w:sz w:val="24"/>
          <w:szCs w:val="24"/>
          <w:lang w:eastAsia="en-IE"/>
        </w:rPr>
        <w:t xml:space="preserve"> greater awareness of food quality</w:t>
      </w:r>
      <w:r w:rsidR="009F128A" w:rsidRPr="6701E722">
        <w:rPr>
          <w:rFonts w:ascii="Arial" w:eastAsia="Times New Roman" w:hAnsi="Arial" w:cs="Arial"/>
          <w:color w:val="000000" w:themeColor="text1"/>
          <w:sz w:val="24"/>
          <w:szCs w:val="24"/>
          <w:lang w:eastAsia="en-IE"/>
        </w:rPr>
        <w:t>, along with the health benefits of growing and sourcing local food and being outside in nature</w:t>
      </w:r>
      <w:r w:rsidR="0075205C" w:rsidRPr="6701E722">
        <w:rPr>
          <w:rFonts w:ascii="Arial" w:eastAsia="Times New Roman" w:hAnsi="Arial" w:cs="Arial"/>
          <w:color w:val="000000" w:themeColor="text1"/>
          <w:sz w:val="24"/>
          <w:szCs w:val="24"/>
          <w:lang w:eastAsia="en-IE"/>
        </w:rPr>
        <w:t>.</w:t>
      </w:r>
      <w:r w:rsidR="0021014F" w:rsidRPr="6701E722">
        <w:rPr>
          <w:rFonts w:ascii="Arial" w:eastAsia="Times New Roman" w:hAnsi="Arial" w:cs="Arial"/>
          <w:color w:val="000000" w:themeColor="text1"/>
          <w:sz w:val="24"/>
          <w:szCs w:val="24"/>
          <w:lang w:eastAsia="en-IE"/>
        </w:rPr>
        <w:t xml:space="preserve"> </w:t>
      </w:r>
      <w:r w:rsidR="0075205C" w:rsidRPr="6701E722">
        <w:rPr>
          <w:rFonts w:ascii="Arial" w:eastAsia="Times New Roman" w:hAnsi="Arial" w:cs="Arial"/>
          <w:color w:val="000000" w:themeColor="text1"/>
          <w:sz w:val="24"/>
          <w:szCs w:val="24"/>
          <w:lang w:eastAsia="en-IE"/>
        </w:rPr>
        <w:t>M</w:t>
      </w:r>
      <w:r w:rsidR="0021014F" w:rsidRPr="6701E722">
        <w:rPr>
          <w:rFonts w:ascii="Arial" w:eastAsia="Times New Roman" w:hAnsi="Arial" w:cs="Arial"/>
          <w:color w:val="000000" w:themeColor="text1"/>
          <w:sz w:val="24"/>
          <w:szCs w:val="24"/>
          <w:lang w:eastAsia="en-IE"/>
        </w:rPr>
        <w:t xml:space="preserve">any people </w:t>
      </w:r>
      <w:r w:rsidR="0075205C" w:rsidRPr="6701E722">
        <w:rPr>
          <w:rFonts w:ascii="Arial" w:eastAsia="Times New Roman" w:hAnsi="Arial" w:cs="Arial"/>
          <w:color w:val="000000" w:themeColor="text1"/>
          <w:sz w:val="24"/>
          <w:szCs w:val="24"/>
          <w:lang w:eastAsia="en-IE"/>
        </w:rPr>
        <w:t xml:space="preserve">are now </w:t>
      </w:r>
      <w:r w:rsidR="0021014F" w:rsidRPr="6701E722">
        <w:rPr>
          <w:rFonts w:ascii="Arial" w:eastAsia="Times New Roman" w:hAnsi="Arial" w:cs="Arial"/>
          <w:color w:val="000000" w:themeColor="text1"/>
          <w:sz w:val="24"/>
          <w:szCs w:val="24"/>
          <w:lang w:eastAsia="en-IE"/>
        </w:rPr>
        <w:t>seek</w:t>
      </w:r>
      <w:r w:rsidR="0075205C" w:rsidRPr="6701E722">
        <w:rPr>
          <w:rFonts w:ascii="Arial" w:eastAsia="Times New Roman" w:hAnsi="Arial" w:cs="Arial"/>
          <w:color w:val="000000" w:themeColor="text1"/>
          <w:sz w:val="24"/>
          <w:szCs w:val="24"/>
          <w:lang w:eastAsia="en-IE"/>
        </w:rPr>
        <w:t>ing</w:t>
      </w:r>
      <w:r w:rsidR="0021014F" w:rsidRPr="6701E722">
        <w:rPr>
          <w:rFonts w:ascii="Arial" w:eastAsia="Times New Roman" w:hAnsi="Arial" w:cs="Arial"/>
          <w:color w:val="000000" w:themeColor="text1"/>
          <w:sz w:val="24"/>
          <w:szCs w:val="24"/>
          <w:lang w:eastAsia="en-IE"/>
        </w:rPr>
        <w:t xml:space="preserve"> sources of food which are grown without recourse to</w:t>
      </w:r>
      <w:r w:rsidR="004A1C1E">
        <w:rPr>
          <w:rFonts w:ascii="Arial" w:eastAsia="Times New Roman" w:hAnsi="Arial" w:cs="Arial"/>
          <w:color w:val="000000" w:themeColor="text1"/>
          <w:sz w:val="24"/>
          <w:szCs w:val="24"/>
          <w:lang w:eastAsia="en-IE"/>
        </w:rPr>
        <w:t xml:space="preserve"> artifici</w:t>
      </w:r>
      <w:r w:rsidR="007F78AA">
        <w:rPr>
          <w:rFonts w:ascii="Arial" w:eastAsia="Times New Roman" w:hAnsi="Arial" w:cs="Arial"/>
          <w:color w:val="000000" w:themeColor="text1"/>
          <w:sz w:val="24"/>
          <w:szCs w:val="24"/>
          <w:lang w:eastAsia="en-IE"/>
        </w:rPr>
        <w:t xml:space="preserve">al chemical </w:t>
      </w:r>
      <w:r w:rsidR="000C7CBB" w:rsidRPr="004A1C1E">
        <w:rPr>
          <w:rFonts w:ascii="Arial" w:eastAsia="Times New Roman" w:hAnsi="Arial" w:cs="Arial"/>
          <w:color w:val="000000" w:themeColor="text1"/>
          <w:sz w:val="24"/>
          <w:szCs w:val="24"/>
          <w:lang w:eastAsia="en-IE"/>
        </w:rPr>
        <w:t>fungicides</w:t>
      </w:r>
      <w:r w:rsidR="00C93B1F" w:rsidRPr="004A1C1E">
        <w:rPr>
          <w:rFonts w:ascii="Arial" w:eastAsia="Times New Roman" w:hAnsi="Arial" w:cs="Arial"/>
          <w:color w:val="000000" w:themeColor="text1"/>
          <w:sz w:val="24"/>
          <w:szCs w:val="24"/>
          <w:lang w:eastAsia="en-IE"/>
        </w:rPr>
        <w:t xml:space="preserve">, pesticides, </w:t>
      </w:r>
      <w:r w:rsidR="00BD3A0B" w:rsidRPr="004A1C1E">
        <w:rPr>
          <w:rFonts w:ascii="Arial" w:eastAsia="Times New Roman" w:hAnsi="Arial" w:cs="Arial"/>
          <w:color w:val="000000" w:themeColor="text1"/>
          <w:sz w:val="24"/>
          <w:szCs w:val="24"/>
          <w:lang w:eastAsia="en-IE"/>
        </w:rPr>
        <w:t>weedicides,</w:t>
      </w:r>
      <w:r w:rsidR="0075205C" w:rsidRPr="004A1C1E">
        <w:rPr>
          <w:rFonts w:ascii="Arial" w:eastAsia="Times New Roman" w:hAnsi="Arial" w:cs="Arial"/>
          <w:color w:val="000000" w:themeColor="text1"/>
          <w:sz w:val="24"/>
          <w:szCs w:val="24"/>
          <w:lang w:eastAsia="en-IE"/>
        </w:rPr>
        <w:t xml:space="preserve"> and </w:t>
      </w:r>
      <w:r w:rsidR="0075205C" w:rsidRPr="6701E722">
        <w:rPr>
          <w:rFonts w:ascii="Arial" w:eastAsia="Times New Roman" w:hAnsi="Arial" w:cs="Arial"/>
          <w:color w:val="000000" w:themeColor="text1"/>
          <w:sz w:val="24"/>
          <w:szCs w:val="24"/>
          <w:lang w:eastAsia="en-IE"/>
        </w:rPr>
        <w:t>fertilisers</w:t>
      </w:r>
      <w:r w:rsidR="00D4410B">
        <w:rPr>
          <w:rFonts w:ascii="Arial" w:eastAsia="Times New Roman" w:hAnsi="Arial" w:cs="Arial"/>
          <w:color w:val="000000" w:themeColor="text1"/>
          <w:sz w:val="24"/>
          <w:szCs w:val="24"/>
          <w:lang w:eastAsia="en-IE"/>
        </w:rPr>
        <w:t xml:space="preserve"> (SDG</w:t>
      </w:r>
      <w:r w:rsidR="00E24138">
        <w:rPr>
          <w:rFonts w:ascii="Arial" w:eastAsia="Times New Roman" w:hAnsi="Arial" w:cs="Arial"/>
          <w:color w:val="000000" w:themeColor="text1"/>
          <w:sz w:val="24"/>
          <w:szCs w:val="24"/>
          <w:lang w:eastAsia="en-IE"/>
        </w:rPr>
        <w:t>’s 2</w:t>
      </w:r>
      <w:r w:rsidR="007E4B66">
        <w:rPr>
          <w:rFonts w:ascii="Arial" w:eastAsia="Times New Roman" w:hAnsi="Arial" w:cs="Arial"/>
          <w:color w:val="000000" w:themeColor="text1"/>
          <w:sz w:val="24"/>
          <w:szCs w:val="24"/>
          <w:vertAlign w:val="superscript"/>
          <w:lang w:eastAsia="en-IE"/>
        </w:rPr>
        <w:t>7</w:t>
      </w:r>
      <w:r w:rsidR="00DF1878">
        <w:rPr>
          <w:rFonts w:ascii="Arial" w:eastAsia="Times New Roman" w:hAnsi="Arial" w:cs="Arial"/>
          <w:color w:val="000000" w:themeColor="text1"/>
          <w:sz w:val="24"/>
          <w:szCs w:val="24"/>
          <w:lang w:eastAsia="en-IE"/>
        </w:rPr>
        <w:t>, 3</w:t>
      </w:r>
      <w:r w:rsidR="00227E3F">
        <w:rPr>
          <w:rFonts w:ascii="Arial" w:eastAsia="Times New Roman" w:hAnsi="Arial" w:cs="Arial"/>
          <w:color w:val="000000" w:themeColor="text1"/>
          <w:sz w:val="24"/>
          <w:szCs w:val="24"/>
          <w:vertAlign w:val="superscript"/>
          <w:lang w:eastAsia="en-IE"/>
        </w:rPr>
        <w:t>4</w:t>
      </w:r>
      <w:r w:rsidR="00E24138">
        <w:rPr>
          <w:rFonts w:ascii="Arial" w:eastAsia="Times New Roman" w:hAnsi="Arial" w:cs="Arial"/>
          <w:color w:val="000000" w:themeColor="text1"/>
          <w:sz w:val="24"/>
          <w:szCs w:val="24"/>
          <w:lang w:eastAsia="en-IE"/>
        </w:rPr>
        <w:t xml:space="preserve"> &amp;</w:t>
      </w:r>
      <w:r w:rsidR="00DF1878">
        <w:rPr>
          <w:rFonts w:ascii="Arial" w:eastAsia="Times New Roman" w:hAnsi="Arial" w:cs="Arial"/>
          <w:color w:val="000000" w:themeColor="text1"/>
          <w:sz w:val="24"/>
          <w:szCs w:val="24"/>
          <w:lang w:eastAsia="en-IE"/>
        </w:rPr>
        <w:t xml:space="preserve"> 11</w:t>
      </w:r>
      <w:r w:rsidR="00B139E2">
        <w:rPr>
          <w:rFonts w:ascii="Arial" w:eastAsia="Times New Roman" w:hAnsi="Arial" w:cs="Arial"/>
          <w:color w:val="000000" w:themeColor="text1"/>
          <w:sz w:val="24"/>
          <w:szCs w:val="24"/>
          <w:vertAlign w:val="superscript"/>
          <w:lang w:eastAsia="en-IE"/>
        </w:rPr>
        <w:t>8</w:t>
      </w:r>
      <w:r w:rsidR="00DF1878">
        <w:rPr>
          <w:rFonts w:ascii="Arial" w:eastAsia="Times New Roman" w:hAnsi="Arial" w:cs="Arial"/>
          <w:color w:val="000000" w:themeColor="text1"/>
          <w:sz w:val="24"/>
          <w:szCs w:val="24"/>
          <w:lang w:eastAsia="en-IE"/>
        </w:rPr>
        <w:t>, 12</w:t>
      </w:r>
      <w:r w:rsidR="00B139E2">
        <w:rPr>
          <w:rFonts w:ascii="Arial" w:eastAsia="Times New Roman" w:hAnsi="Arial" w:cs="Arial"/>
          <w:color w:val="000000" w:themeColor="text1"/>
          <w:sz w:val="24"/>
          <w:szCs w:val="24"/>
          <w:vertAlign w:val="superscript"/>
          <w:lang w:eastAsia="en-IE"/>
        </w:rPr>
        <w:t>5</w:t>
      </w:r>
      <w:r w:rsidR="00DF1878">
        <w:rPr>
          <w:rFonts w:ascii="Arial" w:eastAsia="Times New Roman" w:hAnsi="Arial" w:cs="Arial"/>
          <w:color w:val="000000" w:themeColor="text1"/>
          <w:sz w:val="24"/>
          <w:szCs w:val="24"/>
          <w:lang w:eastAsia="en-IE"/>
        </w:rPr>
        <w:t>,</w:t>
      </w:r>
      <w:r w:rsidR="00E24138">
        <w:rPr>
          <w:rFonts w:ascii="Arial" w:eastAsia="Times New Roman" w:hAnsi="Arial" w:cs="Arial"/>
          <w:color w:val="000000" w:themeColor="text1"/>
          <w:sz w:val="24"/>
          <w:szCs w:val="24"/>
          <w:lang w:eastAsia="en-IE"/>
        </w:rPr>
        <w:t xml:space="preserve"> 15</w:t>
      </w:r>
      <w:r w:rsidR="005737DA">
        <w:rPr>
          <w:rFonts w:ascii="Arial" w:eastAsia="Times New Roman" w:hAnsi="Arial" w:cs="Arial"/>
          <w:color w:val="000000" w:themeColor="text1"/>
          <w:sz w:val="24"/>
          <w:szCs w:val="24"/>
          <w:vertAlign w:val="superscript"/>
          <w:lang w:eastAsia="en-IE"/>
        </w:rPr>
        <w:t>9</w:t>
      </w:r>
      <w:r w:rsidR="00D4410B">
        <w:rPr>
          <w:rFonts w:ascii="Arial" w:eastAsia="Times New Roman" w:hAnsi="Arial" w:cs="Arial"/>
          <w:color w:val="000000" w:themeColor="text1"/>
          <w:sz w:val="24"/>
          <w:szCs w:val="24"/>
          <w:lang w:eastAsia="en-IE"/>
        </w:rPr>
        <w:t>)</w:t>
      </w:r>
      <w:r w:rsidR="0021014F" w:rsidRPr="6701E722">
        <w:rPr>
          <w:rFonts w:ascii="Arial" w:eastAsia="Times New Roman" w:hAnsi="Arial" w:cs="Arial"/>
          <w:color w:val="000000" w:themeColor="text1"/>
          <w:sz w:val="24"/>
          <w:szCs w:val="24"/>
          <w:lang w:eastAsia="en-IE"/>
        </w:rPr>
        <w:t>.</w:t>
      </w:r>
      <w:r w:rsidR="00694D98" w:rsidRPr="6701E722">
        <w:rPr>
          <w:rFonts w:ascii="Arial" w:eastAsia="Times New Roman" w:hAnsi="Arial" w:cs="Arial"/>
          <w:color w:val="000000" w:themeColor="text1"/>
          <w:sz w:val="24"/>
          <w:szCs w:val="24"/>
          <w:lang w:eastAsia="en-IE"/>
        </w:rPr>
        <w:t xml:space="preserve"> </w:t>
      </w:r>
    </w:p>
    <w:p w14:paraId="708F2F27" w14:textId="458C5E0D" w:rsidR="008D19C5" w:rsidRDefault="00057226" w:rsidP="004B1128">
      <w:pPr>
        <w:pStyle w:val="Heading2"/>
        <w:rPr>
          <w:lang w:eastAsia="en-IE"/>
        </w:rPr>
      </w:pPr>
      <w:bookmarkStart w:id="3" w:name="_Toc190442100"/>
      <w:r w:rsidRPr="6701E722">
        <w:rPr>
          <w:lang w:eastAsia="en-IE"/>
        </w:rPr>
        <w:lastRenderedPageBreak/>
        <w:t>The Vision</w:t>
      </w:r>
      <w:bookmarkEnd w:id="3"/>
    </w:p>
    <w:p w14:paraId="389C25A3" w14:textId="7C224AD8" w:rsidR="005425F7" w:rsidRPr="00937982" w:rsidRDefault="005425F7" w:rsidP="00937982">
      <w:pPr>
        <w:spacing w:before="230" w:after="0" w:line="360" w:lineRule="auto"/>
        <w:textAlignment w:val="baseline"/>
        <w:outlineLvl w:val="4"/>
        <w:rPr>
          <w:rStyle w:val="jsgrdq"/>
          <w:rFonts w:ascii="Arial" w:hAnsi="Arial" w:cs="Arial"/>
          <w:sz w:val="24"/>
          <w:szCs w:val="24"/>
        </w:rPr>
      </w:pPr>
      <w:r w:rsidRPr="6701E722">
        <w:rPr>
          <w:rStyle w:val="jsgrdq"/>
          <w:rFonts w:ascii="Arial" w:hAnsi="Arial" w:cs="Arial"/>
          <w:sz w:val="24"/>
          <w:szCs w:val="24"/>
        </w:rPr>
        <w:t>It is the Vision of Carlow County Council to</w:t>
      </w:r>
      <w:r w:rsidR="00937982">
        <w:rPr>
          <w:rStyle w:val="jsgrdq"/>
          <w:rFonts w:ascii="Arial" w:hAnsi="Arial" w:cs="Arial"/>
          <w:sz w:val="24"/>
          <w:szCs w:val="24"/>
        </w:rPr>
        <w:t xml:space="preserve"> </w:t>
      </w:r>
      <w:r w:rsidRPr="00937982">
        <w:rPr>
          <w:rStyle w:val="jsgrdq"/>
          <w:rFonts w:ascii="Arial" w:hAnsi="Arial" w:cs="Arial"/>
          <w:sz w:val="24"/>
          <w:szCs w:val="24"/>
        </w:rPr>
        <w:t>support opportunities for positive social interaction and recreation in beautiful, non-threatening atmospheres</w:t>
      </w:r>
      <w:r w:rsidR="00937982">
        <w:rPr>
          <w:rStyle w:val="jsgrdq"/>
          <w:rFonts w:ascii="Arial" w:hAnsi="Arial" w:cs="Arial"/>
          <w:sz w:val="24"/>
          <w:szCs w:val="24"/>
        </w:rPr>
        <w:t>;</w:t>
      </w:r>
      <w:r w:rsidR="00937982" w:rsidRPr="00937982">
        <w:rPr>
          <w:rStyle w:val="jsgrdq"/>
          <w:rFonts w:ascii="Arial" w:hAnsi="Arial" w:cs="Arial"/>
          <w:sz w:val="24"/>
          <w:szCs w:val="24"/>
        </w:rPr>
        <w:t xml:space="preserve"> </w:t>
      </w:r>
      <w:r w:rsidR="00872F68" w:rsidRPr="00937982">
        <w:rPr>
          <w:rStyle w:val="jsgrdq"/>
          <w:rFonts w:ascii="Arial" w:hAnsi="Arial" w:cs="Arial"/>
          <w:sz w:val="24"/>
          <w:szCs w:val="24"/>
        </w:rPr>
        <w:t xml:space="preserve">to promote social inclusion and cohesiveness, </w:t>
      </w:r>
      <w:r w:rsidRPr="00937982">
        <w:rPr>
          <w:rStyle w:val="jsgrdq"/>
          <w:rFonts w:ascii="Arial" w:hAnsi="Arial" w:cs="Arial"/>
          <w:sz w:val="24"/>
          <w:szCs w:val="24"/>
        </w:rPr>
        <w:t xml:space="preserve">where </w:t>
      </w:r>
      <w:r w:rsidR="00D0145D" w:rsidRPr="00937982">
        <w:rPr>
          <w:rStyle w:val="jsgrdq"/>
          <w:rFonts w:ascii="Arial" w:hAnsi="Arial" w:cs="Arial"/>
          <w:sz w:val="24"/>
          <w:szCs w:val="24"/>
        </w:rPr>
        <w:t>people</w:t>
      </w:r>
      <w:r w:rsidRPr="00937982">
        <w:rPr>
          <w:rStyle w:val="jsgrdq"/>
          <w:rFonts w:ascii="Arial" w:hAnsi="Arial" w:cs="Arial"/>
          <w:sz w:val="24"/>
          <w:szCs w:val="24"/>
        </w:rPr>
        <w:t xml:space="preserve"> of all ages and backgrounds </w:t>
      </w:r>
      <w:r w:rsidR="00D0145D" w:rsidRPr="00937982">
        <w:rPr>
          <w:rStyle w:val="jsgrdq"/>
          <w:rFonts w:ascii="Arial" w:hAnsi="Arial" w:cs="Arial"/>
          <w:sz w:val="24"/>
          <w:szCs w:val="24"/>
        </w:rPr>
        <w:t>can meet</w:t>
      </w:r>
      <w:r w:rsidR="00937982">
        <w:rPr>
          <w:rStyle w:val="jsgrdq"/>
          <w:rFonts w:ascii="Arial" w:hAnsi="Arial" w:cs="Arial"/>
          <w:sz w:val="24"/>
          <w:szCs w:val="24"/>
        </w:rPr>
        <w:t xml:space="preserve">; to </w:t>
      </w:r>
      <w:r w:rsidR="00D0145D" w:rsidRPr="00937982">
        <w:rPr>
          <w:rStyle w:val="jsgrdq"/>
          <w:rFonts w:ascii="Arial" w:hAnsi="Arial" w:cs="Arial"/>
          <w:sz w:val="24"/>
          <w:szCs w:val="24"/>
        </w:rPr>
        <w:t>enjoy a common activity, exchange ideas</w:t>
      </w:r>
      <w:r w:rsidR="00937982">
        <w:rPr>
          <w:rStyle w:val="jsgrdq"/>
          <w:rFonts w:ascii="Arial" w:hAnsi="Arial" w:cs="Arial"/>
          <w:sz w:val="24"/>
          <w:szCs w:val="24"/>
        </w:rPr>
        <w:t>; to</w:t>
      </w:r>
      <w:r w:rsidRPr="00937982">
        <w:rPr>
          <w:rStyle w:val="jsgrdq"/>
          <w:rFonts w:ascii="Arial" w:hAnsi="Arial" w:cs="Arial"/>
          <w:sz w:val="24"/>
          <w:szCs w:val="24"/>
        </w:rPr>
        <w:t xml:space="preserve"> interact in a healthy pursuit and common interest of gardening and horticulture</w:t>
      </w:r>
      <w:r w:rsidR="00373B28" w:rsidRPr="00937982">
        <w:rPr>
          <w:rStyle w:val="jsgrdq"/>
          <w:rFonts w:ascii="Arial" w:hAnsi="Arial" w:cs="Arial"/>
          <w:sz w:val="24"/>
          <w:szCs w:val="24"/>
        </w:rPr>
        <w:t xml:space="preserve"> in a pleasant and welcoming setting</w:t>
      </w:r>
      <w:r w:rsidR="00AD3487">
        <w:rPr>
          <w:rStyle w:val="jsgrdq"/>
          <w:rFonts w:ascii="Arial" w:hAnsi="Arial" w:cs="Arial"/>
          <w:sz w:val="24"/>
          <w:szCs w:val="24"/>
        </w:rPr>
        <w:t xml:space="preserve"> (SDG11</w:t>
      </w:r>
      <w:r w:rsidR="005737DA">
        <w:rPr>
          <w:rStyle w:val="jsgrdq"/>
          <w:rFonts w:ascii="Arial" w:hAnsi="Arial" w:cs="Arial"/>
          <w:sz w:val="24"/>
          <w:szCs w:val="24"/>
          <w:vertAlign w:val="superscript"/>
        </w:rPr>
        <w:t>8</w:t>
      </w:r>
      <w:r w:rsidR="00AD3487">
        <w:rPr>
          <w:rStyle w:val="jsgrdq"/>
          <w:rFonts w:ascii="Arial" w:hAnsi="Arial" w:cs="Arial"/>
          <w:sz w:val="24"/>
          <w:szCs w:val="24"/>
        </w:rPr>
        <w:t>).</w:t>
      </w:r>
    </w:p>
    <w:p w14:paraId="4CABDC9E" w14:textId="52CBF551" w:rsidR="009D1756" w:rsidRDefault="009D1756" w:rsidP="00937982">
      <w:pPr>
        <w:spacing w:before="240" w:line="360" w:lineRule="auto"/>
        <w:rPr>
          <w:rFonts w:ascii="Arial" w:eastAsia="Times New Roman" w:hAnsi="Arial" w:cs="Arial"/>
          <w:sz w:val="24"/>
          <w:szCs w:val="24"/>
          <w:lang w:eastAsia="en-IE"/>
        </w:rPr>
      </w:pPr>
      <w:r w:rsidRPr="6701E722">
        <w:rPr>
          <w:rFonts w:ascii="Arial" w:eastAsia="Times New Roman" w:hAnsi="Arial" w:cs="Arial"/>
          <w:color w:val="000000" w:themeColor="text1"/>
          <w:sz w:val="24"/>
          <w:szCs w:val="24"/>
          <w:lang w:eastAsia="en-IE"/>
        </w:rPr>
        <w:t>Carlow County Council undertakes to</w:t>
      </w:r>
      <w:r w:rsidRPr="6701E722">
        <w:rPr>
          <w:rFonts w:ascii="Arial" w:eastAsia="Times New Roman" w:hAnsi="Arial" w:cs="Arial"/>
          <w:sz w:val="24"/>
          <w:szCs w:val="24"/>
          <w:lang w:eastAsia="en-IE"/>
        </w:rPr>
        <w:t xml:space="preserve"> identify ways of enabling people to grow their own food and promote other food growing initiatives, albeit on local authority lands, or other. We will work with interested groups to assist the development of community gardens</w:t>
      </w:r>
      <w:r w:rsidR="00937982">
        <w:rPr>
          <w:rFonts w:ascii="Arial" w:eastAsia="Times New Roman" w:hAnsi="Arial" w:cs="Arial"/>
          <w:sz w:val="24"/>
          <w:szCs w:val="24"/>
          <w:lang w:eastAsia="en-IE"/>
        </w:rPr>
        <w:t xml:space="preserve"> and allotments</w:t>
      </w:r>
      <w:r w:rsidRPr="6701E722">
        <w:rPr>
          <w:rFonts w:ascii="Arial" w:eastAsia="Times New Roman" w:hAnsi="Arial" w:cs="Arial"/>
          <w:sz w:val="24"/>
          <w:szCs w:val="24"/>
          <w:lang w:eastAsia="en-IE"/>
        </w:rPr>
        <w:t xml:space="preserve"> and commit to helping groups resource information and locate suitable sites in the County</w:t>
      </w:r>
      <w:r w:rsidR="00B8431D">
        <w:rPr>
          <w:rFonts w:ascii="Arial" w:eastAsia="Times New Roman" w:hAnsi="Arial" w:cs="Arial"/>
          <w:sz w:val="24"/>
          <w:szCs w:val="24"/>
          <w:lang w:eastAsia="en-IE"/>
        </w:rPr>
        <w:t xml:space="preserve"> (SDG1</w:t>
      </w:r>
      <w:r w:rsidR="00846FF8">
        <w:rPr>
          <w:rFonts w:ascii="Arial" w:eastAsia="Times New Roman" w:hAnsi="Arial" w:cs="Arial"/>
          <w:sz w:val="24"/>
          <w:szCs w:val="24"/>
          <w:vertAlign w:val="superscript"/>
          <w:lang w:eastAsia="en-IE"/>
        </w:rPr>
        <w:t>2</w:t>
      </w:r>
      <w:r w:rsidR="00B8431D">
        <w:rPr>
          <w:rFonts w:ascii="Arial" w:eastAsia="Times New Roman" w:hAnsi="Arial" w:cs="Arial"/>
          <w:sz w:val="24"/>
          <w:szCs w:val="24"/>
          <w:lang w:eastAsia="en-IE"/>
        </w:rPr>
        <w:t xml:space="preserve"> &amp; 2</w:t>
      </w:r>
      <w:r w:rsidR="00846FF8">
        <w:rPr>
          <w:rFonts w:ascii="Arial" w:eastAsia="Times New Roman" w:hAnsi="Arial" w:cs="Arial"/>
          <w:sz w:val="24"/>
          <w:szCs w:val="24"/>
          <w:vertAlign w:val="superscript"/>
          <w:lang w:eastAsia="en-IE"/>
        </w:rPr>
        <w:t>7</w:t>
      </w:r>
      <w:r w:rsidR="00B8431D">
        <w:rPr>
          <w:rFonts w:ascii="Arial" w:eastAsia="Times New Roman" w:hAnsi="Arial" w:cs="Arial"/>
          <w:sz w:val="24"/>
          <w:szCs w:val="24"/>
          <w:lang w:eastAsia="en-IE"/>
        </w:rPr>
        <w:t>)</w:t>
      </w:r>
      <w:r w:rsidRPr="6701E722">
        <w:rPr>
          <w:rFonts w:ascii="Arial" w:eastAsia="Times New Roman" w:hAnsi="Arial" w:cs="Arial"/>
          <w:sz w:val="24"/>
          <w:szCs w:val="24"/>
          <w:lang w:eastAsia="en-IE"/>
        </w:rPr>
        <w:t>.</w:t>
      </w:r>
    </w:p>
    <w:p w14:paraId="4F5BC0C9" w14:textId="6FA94A4A" w:rsidR="005425F7" w:rsidRDefault="005425F7" w:rsidP="005425F7">
      <w:pPr>
        <w:spacing w:before="230" w:after="0" w:line="360" w:lineRule="auto"/>
        <w:jc w:val="both"/>
        <w:textAlignment w:val="baseline"/>
        <w:outlineLvl w:val="4"/>
        <w:rPr>
          <w:rFonts w:ascii="Arial" w:eastAsia="Times New Roman" w:hAnsi="Arial" w:cs="Arial"/>
          <w:color w:val="FF0000"/>
          <w:sz w:val="24"/>
          <w:szCs w:val="24"/>
          <w:lang w:eastAsia="en-IE"/>
        </w:rPr>
      </w:pPr>
      <w:r w:rsidRPr="6701E722">
        <w:rPr>
          <w:rFonts w:ascii="Arial" w:eastAsia="Times New Roman" w:hAnsi="Arial" w:cs="Arial"/>
          <w:sz w:val="24"/>
          <w:szCs w:val="24"/>
          <w:lang w:eastAsia="en-IE"/>
        </w:rPr>
        <w:t xml:space="preserve">Carlow County Council seeks to support the development of </w:t>
      </w:r>
      <w:r w:rsidR="009836A3">
        <w:rPr>
          <w:rFonts w:ascii="Arial" w:eastAsia="Times New Roman" w:hAnsi="Arial" w:cs="Arial"/>
          <w:sz w:val="24"/>
          <w:szCs w:val="24"/>
          <w:lang w:eastAsia="en-IE"/>
        </w:rPr>
        <w:t>c</w:t>
      </w:r>
      <w:r w:rsidRPr="6701E722">
        <w:rPr>
          <w:rFonts w:ascii="Arial" w:eastAsia="Times New Roman" w:hAnsi="Arial" w:cs="Arial"/>
          <w:sz w:val="24"/>
          <w:szCs w:val="24"/>
          <w:lang w:eastAsia="en-IE"/>
        </w:rPr>
        <w:t xml:space="preserve">ommunity </w:t>
      </w:r>
      <w:r w:rsidR="009836A3">
        <w:rPr>
          <w:rFonts w:ascii="Arial" w:eastAsia="Times New Roman" w:hAnsi="Arial" w:cs="Arial"/>
          <w:sz w:val="24"/>
          <w:szCs w:val="24"/>
          <w:lang w:eastAsia="en-IE"/>
        </w:rPr>
        <w:t>g</w:t>
      </w:r>
      <w:r w:rsidRPr="6701E722">
        <w:rPr>
          <w:rFonts w:ascii="Arial" w:eastAsia="Times New Roman" w:hAnsi="Arial" w:cs="Arial"/>
          <w:sz w:val="24"/>
          <w:szCs w:val="24"/>
          <w:lang w:eastAsia="en-IE"/>
        </w:rPr>
        <w:t xml:space="preserve">ardens </w:t>
      </w:r>
      <w:r w:rsidR="00937982">
        <w:rPr>
          <w:rFonts w:ascii="Arial" w:eastAsia="Times New Roman" w:hAnsi="Arial" w:cs="Arial"/>
          <w:sz w:val="24"/>
          <w:szCs w:val="24"/>
          <w:lang w:eastAsia="en-IE"/>
        </w:rPr>
        <w:t>and</w:t>
      </w:r>
      <w:r w:rsidRPr="6701E722">
        <w:rPr>
          <w:rFonts w:ascii="Arial" w:eastAsia="Times New Roman" w:hAnsi="Arial" w:cs="Arial"/>
          <w:sz w:val="24"/>
          <w:szCs w:val="24"/>
          <w:lang w:eastAsia="en-IE"/>
        </w:rPr>
        <w:t xml:space="preserve"> </w:t>
      </w:r>
      <w:r w:rsidR="009836A3">
        <w:rPr>
          <w:rFonts w:ascii="Arial" w:eastAsia="Times New Roman" w:hAnsi="Arial" w:cs="Arial"/>
          <w:sz w:val="24"/>
          <w:szCs w:val="24"/>
          <w:lang w:eastAsia="en-IE"/>
        </w:rPr>
        <w:t>a</w:t>
      </w:r>
      <w:r w:rsidRPr="6701E722">
        <w:rPr>
          <w:rFonts w:ascii="Arial" w:eastAsia="Times New Roman" w:hAnsi="Arial" w:cs="Arial"/>
          <w:sz w:val="24"/>
          <w:szCs w:val="24"/>
          <w:lang w:eastAsia="en-IE"/>
        </w:rPr>
        <w:t xml:space="preserve">llotments </w:t>
      </w:r>
      <w:r w:rsidR="009D1756">
        <w:rPr>
          <w:rFonts w:ascii="Arial" w:eastAsia="Times New Roman" w:hAnsi="Arial" w:cs="Arial"/>
          <w:sz w:val="24"/>
          <w:szCs w:val="24"/>
          <w:lang w:eastAsia="en-IE"/>
        </w:rPr>
        <w:t>that are</w:t>
      </w:r>
      <w:r w:rsidRPr="6701E722">
        <w:rPr>
          <w:rFonts w:ascii="Arial" w:eastAsia="Times New Roman" w:hAnsi="Arial" w:cs="Arial"/>
          <w:sz w:val="24"/>
          <w:szCs w:val="24"/>
          <w:lang w:eastAsia="en-IE"/>
        </w:rPr>
        <w:t xml:space="preserve"> developed to encourage sustainable practices. It is acknowledged that allotments and community gardens will play a part by providing rural and urban green corridors, enhancing habitat connectivity and safeguarding biodiversity</w:t>
      </w:r>
      <w:r w:rsidR="00022CBF" w:rsidRPr="6701E722">
        <w:rPr>
          <w:rFonts w:ascii="Arial" w:eastAsia="Times New Roman" w:hAnsi="Arial" w:cs="Arial"/>
          <w:color w:val="FF0000"/>
          <w:sz w:val="24"/>
          <w:szCs w:val="24"/>
          <w:lang w:eastAsia="en-IE"/>
        </w:rPr>
        <w:t>.</w:t>
      </w:r>
    </w:p>
    <w:p w14:paraId="70910689" w14:textId="4C9223B4" w:rsidR="00623C7B" w:rsidRDefault="00022CBF" w:rsidP="003C3065">
      <w:pPr>
        <w:spacing w:before="240" w:line="360" w:lineRule="auto"/>
        <w:rPr>
          <w:rFonts w:ascii="Arial" w:eastAsia="Times New Roman" w:hAnsi="Arial" w:cs="Arial"/>
          <w:color w:val="000000" w:themeColor="text1"/>
          <w:sz w:val="24"/>
          <w:szCs w:val="24"/>
          <w:lang w:eastAsia="en-IE"/>
        </w:rPr>
      </w:pPr>
      <w:r>
        <w:rPr>
          <w:rFonts w:ascii="Arial" w:eastAsia="Times New Roman" w:hAnsi="Arial" w:cs="Arial"/>
          <w:sz w:val="24"/>
          <w:szCs w:val="24"/>
          <w:lang w:eastAsia="en-IE"/>
        </w:rPr>
        <w:t xml:space="preserve">It is </w:t>
      </w:r>
      <w:r w:rsidR="003C2484">
        <w:rPr>
          <w:rFonts w:ascii="Arial" w:eastAsia="Times New Roman" w:hAnsi="Arial" w:cs="Arial"/>
          <w:sz w:val="24"/>
          <w:szCs w:val="24"/>
          <w:lang w:eastAsia="en-IE"/>
        </w:rPr>
        <w:t>envisaged that</w:t>
      </w:r>
      <w:r w:rsidR="007737CF">
        <w:rPr>
          <w:rFonts w:ascii="Arial" w:eastAsia="Times New Roman" w:hAnsi="Arial" w:cs="Arial"/>
          <w:color w:val="000000" w:themeColor="text1"/>
          <w:sz w:val="24"/>
          <w:szCs w:val="24"/>
          <w:lang w:eastAsia="en-IE"/>
        </w:rPr>
        <w:t xml:space="preserve"> </w:t>
      </w:r>
      <w:r w:rsidR="00DE19F9">
        <w:rPr>
          <w:rFonts w:ascii="Arial" w:eastAsia="Times New Roman" w:hAnsi="Arial" w:cs="Arial"/>
          <w:color w:val="000000" w:themeColor="text1"/>
          <w:sz w:val="24"/>
          <w:szCs w:val="24"/>
          <w:lang w:eastAsia="en-IE"/>
        </w:rPr>
        <w:t xml:space="preserve">Carlow County Council </w:t>
      </w:r>
      <w:r w:rsidR="00EA5931">
        <w:rPr>
          <w:rFonts w:ascii="Arial" w:eastAsia="Times New Roman" w:hAnsi="Arial" w:cs="Arial"/>
          <w:color w:val="000000" w:themeColor="text1"/>
          <w:sz w:val="24"/>
          <w:szCs w:val="24"/>
          <w:lang w:eastAsia="en-IE"/>
        </w:rPr>
        <w:t>will</w:t>
      </w:r>
      <w:r w:rsidR="005D55F1" w:rsidRPr="00D004A6">
        <w:rPr>
          <w:rFonts w:ascii="Arial" w:eastAsia="Times New Roman" w:hAnsi="Arial" w:cs="Arial"/>
          <w:color w:val="000000" w:themeColor="text1"/>
          <w:sz w:val="24"/>
          <w:szCs w:val="24"/>
          <w:lang w:eastAsia="en-IE"/>
        </w:rPr>
        <w:t xml:space="preserve"> connect</w:t>
      </w:r>
      <w:r w:rsidR="007737CF">
        <w:rPr>
          <w:rFonts w:ascii="Arial" w:eastAsia="Times New Roman" w:hAnsi="Arial" w:cs="Arial"/>
          <w:color w:val="000000" w:themeColor="text1"/>
          <w:sz w:val="24"/>
          <w:szCs w:val="24"/>
          <w:lang w:eastAsia="en-IE"/>
        </w:rPr>
        <w:t xml:space="preserve"> </w:t>
      </w:r>
      <w:r w:rsidR="007737CF" w:rsidRPr="00D004A6">
        <w:rPr>
          <w:rFonts w:ascii="Arial" w:eastAsia="Times New Roman" w:hAnsi="Arial" w:cs="Arial"/>
          <w:color w:val="000000" w:themeColor="text1"/>
          <w:sz w:val="24"/>
          <w:szCs w:val="24"/>
          <w:lang w:eastAsia="en-IE"/>
        </w:rPr>
        <w:t>the community garden</w:t>
      </w:r>
      <w:r w:rsidR="007737CF">
        <w:rPr>
          <w:rFonts w:ascii="Arial" w:eastAsia="Times New Roman" w:hAnsi="Arial" w:cs="Arial"/>
          <w:color w:val="000000" w:themeColor="text1"/>
          <w:sz w:val="24"/>
          <w:szCs w:val="24"/>
          <w:lang w:eastAsia="en-IE"/>
        </w:rPr>
        <w:t>ing and allotment</w:t>
      </w:r>
      <w:r w:rsidR="007737CF" w:rsidRPr="00D004A6">
        <w:rPr>
          <w:rFonts w:ascii="Arial" w:eastAsia="Times New Roman" w:hAnsi="Arial" w:cs="Arial"/>
          <w:color w:val="000000" w:themeColor="text1"/>
          <w:sz w:val="24"/>
          <w:szCs w:val="24"/>
          <w:lang w:eastAsia="en-IE"/>
        </w:rPr>
        <w:t xml:space="preserve"> agenda</w:t>
      </w:r>
      <w:r w:rsidR="00936791">
        <w:rPr>
          <w:rFonts w:ascii="Arial" w:eastAsia="Times New Roman" w:hAnsi="Arial" w:cs="Arial"/>
          <w:color w:val="000000" w:themeColor="text1"/>
          <w:sz w:val="24"/>
          <w:szCs w:val="24"/>
          <w:lang w:eastAsia="en-IE"/>
        </w:rPr>
        <w:t xml:space="preserve"> with the </w:t>
      </w:r>
      <w:r w:rsidR="005D55F1" w:rsidRPr="00D004A6">
        <w:rPr>
          <w:rFonts w:ascii="Arial" w:eastAsia="Times New Roman" w:hAnsi="Arial" w:cs="Arial"/>
          <w:color w:val="000000" w:themeColor="text1"/>
          <w:sz w:val="24"/>
          <w:szCs w:val="24"/>
          <w:lang w:eastAsia="en-IE"/>
        </w:rPr>
        <w:t>Carlow Garden Trail</w:t>
      </w:r>
      <w:r w:rsidR="00936791">
        <w:rPr>
          <w:rFonts w:ascii="Arial" w:eastAsia="Times New Roman" w:hAnsi="Arial" w:cs="Arial"/>
          <w:color w:val="000000" w:themeColor="text1"/>
          <w:sz w:val="24"/>
          <w:szCs w:val="24"/>
          <w:lang w:eastAsia="en-IE"/>
        </w:rPr>
        <w:t>,</w:t>
      </w:r>
      <w:r w:rsidR="0075205C" w:rsidRPr="00D004A6">
        <w:rPr>
          <w:rFonts w:ascii="Arial" w:hAnsi="Arial" w:cs="Arial"/>
          <w:color w:val="000000" w:themeColor="text1"/>
          <w:sz w:val="24"/>
          <w:szCs w:val="24"/>
          <w:lang w:val="en-US"/>
        </w:rPr>
        <w:t xml:space="preserve"> the Carlow Food </w:t>
      </w:r>
      <w:r w:rsidRPr="00D004A6">
        <w:rPr>
          <w:rFonts w:ascii="Arial" w:hAnsi="Arial" w:cs="Arial"/>
          <w:color w:val="000000" w:themeColor="text1"/>
          <w:sz w:val="24"/>
          <w:szCs w:val="24"/>
          <w:lang w:val="en-US"/>
        </w:rPr>
        <w:t>Trail,</w:t>
      </w:r>
      <w:r w:rsidR="0075205C" w:rsidRPr="00D004A6">
        <w:rPr>
          <w:rFonts w:ascii="Arial" w:hAnsi="Arial" w:cs="Arial"/>
          <w:color w:val="000000" w:themeColor="text1"/>
          <w:sz w:val="24"/>
          <w:szCs w:val="24"/>
          <w:lang w:val="en-US"/>
        </w:rPr>
        <w:t xml:space="preserve"> and </w:t>
      </w:r>
      <w:r w:rsidR="0058159F">
        <w:rPr>
          <w:rFonts w:ascii="Arial" w:hAnsi="Arial" w:cs="Arial"/>
          <w:color w:val="000000" w:themeColor="text1"/>
          <w:sz w:val="24"/>
          <w:szCs w:val="24"/>
          <w:lang w:val="en-US"/>
        </w:rPr>
        <w:t xml:space="preserve">the </w:t>
      </w:r>
      <w:r w:rsidR="0075205C" w:rsidRPr="00D004A6">
        <w:rPr>
          <w:rFonts w:ascii="Arial" w:hAnsi="Arial" w:cs="Arial"/>
          <w:color w:val="000000" w:themeColor="text1"/>
          <w:sz w:val="24"/>
          <w:szCs w:val="24"/>
          <w:lang w:val="en-US"/>
        </w:rPr>
        <w:t xml:space="preserve">Carlow Food Network, </w:t>
      </w:r>
      <w:r w:rsidR="003C3065" w:rsidRPr="00D004A6">
        <w:rPr>
          <w:rFonts w:ascii="Arial" w:hAnsi="Arial" w:cs="Arial"/>
          <w:color w:val="000000" w:themeColor="text1"/>
          <w:sz w:val="24"/>
          <w:szCs w:val="24"/>
          <w:lang w:val="en-US"/>
        </w:rPr>
        <w:t>to</w:t>
      </w:r>
      <w:r w:rsidR="0075205C" w:rsidRPr="00D004A6">
        <w:rPr>
          <w:rFonts w:ascii="Arial" w:hAnsi="Arial" w:cs="Arial"/>
          <w:color w:val="000000" w:themeColor="text1"/>
          <w:sz w:val="24"/>
          <w:szCs w:val="24"/>
          <w:lang w:val="en-US"/>
        </w:rPr>
        <w:t xml:space="preserve"> create a more cohesive Carlow food </w:t>
      </w:r>
      <w:r w:rsidR="00892040" w:rsidRPr="00D004A6">
        <w:rPr>
          <w:rFonts w:ascii="Arial" w:hAnsi="Arial" w:cs="Arial"/>
          <w:color w:val="000000" w:themeColor="text1"/>
          <w:sz w:val="24"/>
          <w:szCs w:val="24"/>
          <w:lang w:val="en-US"/>
        </w:rPr>
        <w:t>strategy</w:t>
      </w:r>
      <w:r w:rsidR="00892040" w:rsidRPr="00D004A6">
        <w:rPr>
          <w:rFonts w:ascii="Arial" w:eastAsia="Times New Roman" w:hAnsi="Arial" w:cs="Arial"/>
          <w:color w:val="000000" w:themeColor="text1"/>
          <w:sz w:val="24"/>
          <w:szCs w:val="24"/>
          <w:lang w:eastAsia="en-IE"/>
        </w:rPr>
        <w:t xml:space="preserve"> and</w:t>
      </w:r>
      <w:r w:rsidR="00AD603E" w:rsidRPr="00D004A6">
        <w:rPr>
          <w:rFonts w:ascii="Arial" w:eastAsia="Times New Roman" w:hAnsi="Arial" w:cs="Arial"/>
          <w:color w:val="000000" w:themeColor="text1"/>
          <w:sz w:val="24"/>
          <w:szCs w:val="24"/>
          <w:lang w:eastAsia="en-IE"/>
        </w:rPr>
        <w:t xml:space="preserve"> create new experiences </w:t>
      </w:r>
      <w:r w:rsidR="005D55F1" w:rsidRPr="00D004A6">
        <w:rPr>
          <w:rFonts w:ascii="Arial" w:eastAsia="Times New Roman" w:hAnsi="Arial" w:cs="Arial"/>
          <w:color w:val="000000" w:themeColor="text1"/>
          <w:sz w:val="24"/>
          <w:szCs w:val="24"/>
          <w:lang w:eastAsia="en-IE"/>
        </w:rPr>
        <w:t>for residents and visitors alike</w:t>
      </w:r>
      <w:r w:rsidR="004E2150">
        <w:rPr>
          <w:rFonts w:ascii="Arial" w:eastAsia="Times New Roman" w:hAnsi="Arial" w:cs="Arial"/>
          <w:color w:val="000000" w:themeColor="text1"/>
          <w:sz w:val="24"/>
          <w:szCs w:val="24"/>
          <w:lang w:eastAsia="en-IE"/>
        </w:rPr>
        <w:t xml:space="preserve"> (SDG17</w:t>
      </w:r>
      <w:r w:rsidR="004A2871">
        <w:rPr>
          <w:rFonts w:ascii="Arial" w:eastAsia="Times New Roman" w:hAnsi="Arial" w:cs="Arial"/>
          <w:color w:val="000000" w:themeColor="text1"/>
          <w:sz w:val="24"/>
          <w:szCs w:val="24"/>
          <w:vertAlign w:val="superscript"/>
          <w:lang w:eastAsia="en-IE"/>
        </w:rPr>
        <w:t>10</w:t>
      </w:r>
      <w:r w:rsidR="004E2150">
        <w:rPr>
          <w:rFonts w:ascii="Arial" w:eastAsia="Times New Roman" w:hAnsi="Arial" w:cs="Arial"/>
          <w:color w:val="000000" w:themeColor="text1"/>
          <w:sz w:val="24"/>
          <w:szCs w:val="24"/>
          <w:lang w:eastAsia="en-IE"/>
        </w:rPr>
        <w:t>)</w:t>
      </w:r>
      <w:r w:rsidR="00EC4164">
        <w:rPr>
          <w:rFonts w:ascii="Arial" w:eastAsia="Times New Roman" w:hAnsi="Arial" w:cs="Arial"/>
          <w:color w:val="000000" w:themeColor="text1"/>
          <w:sz w:val="24"/>
          <w:szCs w:val="24"/>
          <w:lang w:eastAsia="en-IE"/>
        </w:rPr>
        <w:t>.</w:t>
      </w:r>
    </w:p>
    <w:p w14:paraId="74FB7353" w14:textId="1D708E5A" w:rsidR="006038AF" w:rsidRPr="003D0173" w:rsidRDefault="00587CB9" w:rsidP="006038AF">
      <w:pPr>
        <w:spacing w:line="360" w:lineRule="auto"/>
        <w:rPr>
          <w:rFonts w:ascii="Arial" w:eastAsia="Times New Roman" w:hAnsi="Arial" w:cs="Arial"/>
          <w:color w:val="FF3399"/>
          <w:sz w:val="24"/>
          <w:szCs w:val="24"/>
          <w:lang w:eastAsia="en-IE"/>
        </w:rPr>
      </w:pPr>
      <w:r w:rsidRPr="00725209">
        <w:rPr>
          <w:noProof/>
          <w:lang w:eastAsia="en-IE"/>
        </w:rPr>
        <w:drawing>
          <wp:anchor distT="0" distB="0" distL="114300" distR="114300" simplePos="0" relativeHeight="251652096" behindDoc="1" locked="0" layoutInCell="1" allowOverlap="1" wp14:anchorId="66EE30B7" wp14:editId="0211E3FF">
            <wp:simplePos x="0" y="0"/>
            <wp:positionH relativeFrom="margin">
              <wp:align>right</wp:align>
            </wp:positionH>
            <wp:positionV relativeFrom="page">
              <wp:posOffset>6065520</wp:posOffset>
            </wp:positionV>
            <wp:extent cx="4389755" cy="2468880"/>
            <wp:effectExtent l="0" t="0" r="0" b="7620"/>
            <wp:wrapTight wrapText="bothSides">
              <wp:wrapPolygon edited="0">
                <wp:start x="0" y="0"/>
                <wp:lineTo x="0" y="21500"/>
                <wp:lineTo x="21466" y="21500"/>
                <wp:lineTo x="21466" y="0"/>
                <wp:lineTo x="0" y="0"/>
              </wp:wrapPolygon>
            </wp:wrapTight>
            <wp:docPr id="6" name="Picture 6" descr="A waterfall in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aterfall in a garde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975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38AF" w:rsidRPr="6701E722">
        <w:rPr>
          <w:rFonts w:ascii="Arial" w:eastAsia="Times New Roman" w:hAnsi="Arial" w:cs="Arial"/>
          <w:color w:val="000000" w:themeColor="text1"/>
          <w:sz w:val="24"/>
          <w:szCs w:val="24"/>
          <w:lang w:eastAsia="en-IE"/>
        </w:rPr>
        <w:t xml:space="preserve">This Policy applies to community groups, residents and organisation who would like to establish, or who have already established a community garden </w:t>
      </w:r>
      <w:r w:rsidR="004A1A40">
        <w:rPr>
          <w:rFonts w:ascii="Arial" w:eastAsia="Times New Roman" w:hAnsi="Arial" w:cs="Arial"/>
          <w:color w:val="000000" w:themeColor="text1"/>
          <w:sz w:val="24"/>
          <w:szCs w:val="24"/>
          <w:lang w:eastAsia="en-IE"/>
        </w:rPr>
        <w:t xml:space="preserve">or allotment </w:t>
      </w:r>
      <w:r w:rsidR="006038AF" w:rsidRPr="6701E722">
        <w:rPr>
          <w:rFonts w:ascii="Arial" w:eastAsia="Times New Roman" w:hAnsi="Arial" w:cs="Arial"/>
          <w:color w:val="000000" w:themeColor="text1"/>
          <w:sz w:val="24"/>
          <w:szCs w:val="24"/>
          <w:lang w:eastAsia="en-IE"/>
        </w:rPr>
        <w:t xml:space="preserve">on County Council owned, proposed County Council owned, or County Council managed land. </w:t>
      </w:r>
    </w:p>
    <w:p w14:paraId="7E0C36EE" w14:textId="67CC37EE" w:rsidR="00842F6C" w:rsidRPr="00842F6C" w:rsidRDefault="00602737" w:rsidP="004B1128">
      <w:pPr>
        <w:pStyle w:val="Heading2"/>
      </w:pPr>
      <w:bookmarkStart w:id="4" w:name="_Toc190442101"/>
      <w:r>
        <w:t xml:space="preserve">Defining </w:t>
      </w:r>
      <w:r w:rsidR="00842F6C" w:rsidRPr="00842F6C">
        <w:t>Community Gardens &amp; Allotments in the Context of Carlow</w:t>
      </w:r>
      <w:bookmarkEnd w:id="4"/>
      <w:r w:rsidR="00842F6C" w:rsidRPr="00842F6C">
        <w:t xml:space="preserve"> </w:t>
      </w:r>
    </w:p>
    <w:p w14:paraId="5D7C50A3" w14:textId="12872873" w:rsidR="006038AF" w:rsidRPr="006730B7" w:rsidRDefault="006038AF" w:rsidP="006730B7">
      <w:pPr>
        <w:spacing w:after="0" w:line="360" w:lineRule="auto"/>
        <w:jc w:val="both"/>
        <w:rPr>
          <w:rFonts w:ascii="Arial" w:eastAsia="Times New Roman" w:hAnsi="Arial" w:cs="Arial"/>
          <w:sz w:val="24"/>
          <w:szCs w:val="24"/>
          <w:lang w:eastAsia="en-IE"/>
        </w:rPr>
      </w:pPr>
      <w:r>
        <w:rPr>
          <w:rFonts w:ascii="Arial" w:hAnsi="Arial" w:cs="Arial"/>
          <w:sz w:val="24"/>
          <w:szCs w:val="24"/>
          <w:shd w:val="clear" w:color="auto" w:fill="FFFFFF"/>
        </w:rPr>
        <w:t xml:space="preserve">Within this Policy, </w:t>
      </w:r>
      <w:r w:rsidRPr="0024482C">
        <w:rPr>
          <w:rFonts w:ascii="Arial" w:hAnsi="Arial" w:cs="Arial"/>
          <w:sz w:val="24"/>
          <w:szCs w:val="24"/>
          <w:shd w:val="clear" w:color="auto" w:fill="FFFFFF"/>
        </w:rPr>
        <w:t xml:space="preserve">Carlow County Council </w:t>
      </w:r>
      <w:r>
        <w:rPr>
          <w:rFonts w:ascii="Arial" w:hAnsi="Arial" w:cs="Arial"/>
          <w:sz w:val="24"/>
          <w:szCs w:val="24"/>
          <w:shd w:val="clear" w:color="auto" w:fill="FFFFFF"/>
        </w:rPr>
        <w:t xml:space="preserve">clarifies </w:t>
      </w:r>
      <w:r w:rsidRPr="0024482C">
        <w:rPr>
          <w:rFonts w:ascii="Arial" w:eastAsia="Times New Roman" w:hAnsi="Arial" w:cs="Arial"/>
          <w:sz w:val="24"/>
          <w:szCs w:val="24"/>
          <w:lang w:eastAsia="en-IE"/>
        </w:rPr>
        <w:t xml:space="preserve">the difference between </w:t>
      </w:r>
      <w:r w:rsidR="000D5E6D">
        <w:rPr>
          <w:rFonts w:ascii="Arial" w:eastAsia="Times New Roman" w:hAnsi="Arial" w:cs="Arial"/>
          <w:sz w:val="24"/>
          <w:szCs w:val="24"/>
          <w:lang w:eastAsia="en-IE"/>
        </w:rPr>
        <w:t>a</w:t>
      </w:r>
      <w:r w:rsidRPr="0024482C">
        <w:rPr>
          <w:rFonts w:ascii="Arial" w:eastAsia="Times New Roman" w:hAnsi="Arial" w:cs="Arial"/>
          <w:sz w:val="24"/>
          <w:szCs w:val="24"/>
          <w:lang w:eastAsia="en-IE"/>
        </w:rPr>
        <w:t xml:space="preserve">llotments and </w:t>
      </w:r>
      <w:r w:rsidR="000D5E6D">
        <w:rPr>
          <w:rFonts w:ascii="Arial" w:eastAsia="Times New Roman" w:hAnsi="Arial" w:cs="Arial"/>
          <w:sz w:val="24"/>
          <w:szCs w:val="24"/>
          <w:lang w:eastAsia="en-IE"/>
        </w:rPr>
        <w:t>c</w:t>
      </w:r>
      <w:r w:rsidRPr="0024482C">
        <w:rPr>
          <w:rFonts w:ascii="Arial" w:eastAsia="Times New Roman" w:hAnsi="Arial" w:cs="Arial"/>
          <w:sz w:val="24"/>
          <w:szCs w:val="24"/>
          <w:lang w:eastAsia="en-IE"/>
        </w:rPr>
        <w:t xml:space="preserve">ommunity </w:t>
      </w:r>
      <w:r w:rsidR="000D5E6D">
        <w:rPr>
          <w:rFonts w:ascii="Arial" w:eastAsia="Times New Roman" w:hAnsi="Arial" w:cs="Arial"/>
          <w:sz w:val="24"/>
          <w:szCs w:val="24"/>
          <w:lang w:eastAsia="en-IE"/>
        </w:rPr>
        <w:t>g</w:t>
      </w:r>
      <w:r w:rsidRPr="0024482C">
        <w:rPr>
          <w:rFonts w:ascii="Arial" w:eastAsia="Times New Roman" w:hAnsi="Arial" w:cs="Arial"/>
          <w:sz w:val="24"/>
          <w:szCs w:val="24"/>
          <w:lang w:eastAsia="en-IE"/>
        </w:rPr>
        <w:t>ardens</w:t>
      </w:r>
      <w:r w:rsidR="000D5E6D">
        <w:rPr>
          <w:rFonts w:ascii="Arial" w:eastAsia="Times New Roman" w:hAnsi="Arial" w:cs="Arial"/>
          <w:sz w:val="24"/>
          <w:szCs w:val="24"/>
          <w:lang w:eastAsia="en-IE"/>
        </w:rPr>
        <w:t>,</w:t>
      </w:r>
      <w:r w:rsidRPr="0024482C">
        <w:rPr>
          <w:rFonts w:ascii="Arial" w:eastAsia="Times New Roman" w:hAnsi="Arial" w:cs="Arial"/>
          <w:sz w:val="24"/>
          <w:szCs w:val="24"/>
          <w:lang w:eastAsia="en-IE"/>
        </w:rPr>
        <w:t xml:space="preserve"> as well as </w:t>
      </w:r>
      <w:r>
        <w:rPr>
          <w:rFonts w:ascii="Arial" w:eastAsia="Times New Roman" w:hAnsi="Arial" w:cs="Arial"/>
          <w:sz w:val="24"/>
          <w:szCs w:val="24"/>
          <w:lang w:eastAsia="en-IE"/>
        </w:rPr>
        <w:t>provides</w:t>
      </w:r>
      <w:r w:rsidRPr="0024482C">
        <w:rPr>
          <w:rFonts w:ascii="Arial" w:eastAsia="Times New Roman" w:hAnsi="Arial" w:cs="Arial"/>
          <w:sz w:val="24"/>
          <w:szCs w:val="24"/>
          <w:lang w:eastAsia="en-IE"/>
        </w:rPr>
        <w:t xml:space="preserve"> guidelines and requirements for the establishment of new </w:t>
      </w:r>
      <w:r>
        <w:rPr>
          <w:rFonts w:ascii="Arial" w:eastAsia="Times New Roman" w:hAnsi="Arial" w:cs="Arial"/>
          <w:sz w:val="24"/>
          <w:szCs w:val="24"/>
          <w:lang w:eastAsia="en-IE"/>
        </w:rPr>
        <w:t>c</w:t>
      </w:r>
      <w:r w:rsidRPr="0024482C">
        <w:rPr>
          <w:rFonts w:ascii="Arial" w:eastAsia="Times New Roman" w:hAnsi="Arial" w:cs="Arial"/>
          <w:sz w:val="24"/>
          <w:szCs w:val="24"/>
          <w:lang w:eastAsia="en-IE"/>
        </w:rPr>
        <w:t xml:space="preserve">ommunity </w:t>
      </w:r>
      <w:r>
        <w:rPr>
          <w:rFonts w:ascii="Arial" w:eastAsia="Times New Roman" w:hAnsi="Arial" w:cs="Arial"/>
          <w:sz w:val="24"/>
          <w:szCs w:val="24"/>
          <w:lang w:eastAsia="en-IE"/>
        </w:rPr>
        <w:t>growing spaces</w:t>
      </w:r>
      <w:r w:rsidRPr="0024482C">
        <w:rPr>
          <w:rFonts w:ascii="Arial" w:eastAsia="Times New Roman" w:hAnsi="Arial" w:cs="Arial"/>
          <w:sz w:val="24"/>
          <w:szCs w:val="24"/>
          <w:lang w:eastAsia="en-IE"/>
        </w:rPr>
        <w:t>.</w:t>
      </w:r>
      <w:r w:rsidR="004F7963">
        <w:rPr>
          <w:rFonts w:ascii="Arial" w:hAnsi="Arial" w:cs="Arial"/>
          <w:noProof/>
          <w:color w:val="FF0000"/>
          <w:sz w:val="24"/>
          <w:szCs w:val="24"/>
          <w:shd w:val="clear" w:color="auto" w:fill="FFFFFF"/>
        </w:rPr>
        <w:t xml:space="preserve">    </w:t>
      </w:r>
      <w:r w:rsidR="004F7963">
        <w:rPr>
          <w:rFonts w:ascii="Arial" w:hAnsi="Arial" w:cs="Arial"/>
          <w:sz w:val="24"/>
          <w:szCs w:val="24"/>
          <w:shd w:val="clear" w:color="auto" w:fill="FFFFFF"/>
        </w:rPr>
        <w:t xml:space="preserve">    </w:t>
      </w:r>
    </w:p>
    <w:p w14:paraId="0C644733" w14:textId="7A89632F" w:rsidR="00842F6C" w:rsidRDefault="00842F6C" w:rsidP="004F7963">
      <w:pPr>
        <w:spacing w:after="0"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In the development of this </w:t>
      </w:r>
      <w:r w:rsidR="00362CAA">
        <w:rPr>
          <w:rFonts w:ascii="Arial" w:hAnsi="Arial" w:cs="Arial"/>
          <w:sz w:val="24"/>
          <w:szCs w:val="24"/>
          <w:shd w:val="clear" w:color="auto" w:fill="FFFFFF"/>
        </w:rPr>
        <w:t>P</w:t>
      </w:r>
      <w:r>
        <w:rPr>
          <w:rFonts w:ascii="Arial" w:hAnsi="Arial" w:cs="Arial"/>
          <w:sz w:val="24"/>
          <w:szCs w:val="24"/>
          <w:shd w:val="clear" w:color="auto" w:fill="FFFFFF"/>
        </w:rPr>
        <w:t xml:space="preserve">olicy the </w:t>
      </w:r>
      <w:r w:rsidR="00C72FB2">
        <w:rPr>
          <w:rFonts w:ascii="Arial" w:hAnsi="Arial" w:cs="Arial"/>
          <w:sz w:val="24"/>
          <w:szCs w:val="24"/>
          <w:shd w:val="clear" w:color="auto" w:fill="FFFFFF"/>
        </w:rPr>
        <w:t>following broad definitions of</w:t>
      </w:r>
      <w:r>
        <w:rPr>
          <w:rFonts w:ascii="Arial" w:hAnsi="Arial" w:cs="Arial"/>
          <w:sz w:val="24"/>
          <w:szCs w:val="24"/>
          <w:shd w:val="clear" w:color="auto" w:fill="FFFFFF"/>
        </w:rPr>
        <w:t xml:space="preserve"> the different types of </w:t>
      </w:r>
      <w:r w:rsidR="00362CAA">
        <w:rPr>
          <w:rFonts w:ascii="Arial" w:hAnsi="Arial" w:cs="Arial"/>
          <w:sz w:val="24"/>
          <w:szCs w:val="24"/>
          <w:shd w:val="clear" w:color="auto" w:fill="FFFFFF"/>
        </w:rPr>
        <w:t>c</w:t>
      </w:r>
      <w:r>
        <w:rPr>
          <w:rFonts w:ascii="Arial" w:hAnsi="Arial" w:cs="Arial"/>
          <w:sz w:val="24"/>
          <w:szCs w:val="24"/>
          <w:shd w:val="clear" w:color="auto" w:fill="FFFFFF"/>
        </w:rPr>
        <w:t xml:space="preserve">ommunity </w:t>
      </w:r>
      <w:r w:rsidR="00362CAA">
        <w:rPr>
          <w:rFonts w:ascii="Arial" w:hAnsi="Arial" w:cs="Arial"/>
          <w:sz w:val="24"/>
          <w:szCs w:val="24"/>
          <w:shd w:val="clear" w:color="auto" w:fill="FFFFFF"/>
        </w:rPr>
        <w:t>g</w:t>
      </w:r>
      <w:r>
        <w:rPr>
          <w:rFonts w:ascii="Arial" w:hAnsi="Arial" w:cs="Arial"/>
          <w:sz w:val="24"/>
          <w:szCs w:val="24"/>
          <w:shd w:val="clear" w:color="auto" w:fill="FFFFFF"/>
        </w:rPr>
        <w:t xml:space="preserve">ardens &amp; </w:t>
      </w:r>
      <w:r w:rsidR="00362CAA">
        <w:rPr>
          <w:rFonts w:ascii="Arial" w:hAnsi="Arial" w:cs="Arial"/>
          <w:sz w:val="24"/>
          <w:szCs w:val="24"/>
          <w:shd w:val="clear" w:color="auto" w:fill="FFFFFF"/>
        </w:rPr>
        <w:t>a</w:t>
      </w:r>
      <w:r>
        <w:rPr>
          <w:rFonts w:ascii="Arial" w:hAnsi="Arial" w:cs="Arial"/>
          <w:sz w:val="24"/>
          <w:szCs w:val="24"/>
          <w:shd w:val="clear" w:color="auto" w:fill="FFFFFF"/>
        </w:rPr>
        <w:t xml:space="preserve">llotments </w:t>
      </w:r>
      <w:r w:rsidR="00C72FB2">
        <w:rPr>
          <w:rFonts w:ascii="Arial" w:hAnsi="Arial" w:cs="Arial"/>
          <w:sz w:val="24"/>
          <w:szCs w:val="24"/>
          <w:shd w:val="clear" w:color="auto" w:fill="FFFFFF"/>
        </w:rPr>
        <w:t xml:space="preserve">in the context of County Carlow are considered: </w:t>
      </w:r>
    </w:p>
    <w:p w14:paraId="58823B72" w14:textId="23A50200" w:rsidR="00687CCB" w:rsidRDefault="00687CCB" w:rsidP="006D766D">
      <w:pPr>
        <w:spacing w:after="0" w:line="360" w:lineRule="auto"/>
        <w:jc w:val="both"/>
        <w:rPr>
          <w:rFonts w:ascii="Arial" w:hAnsi="Arial" w:cs="Arial"/>
          <w:sz w:val="24"/>
          <w:szCs w:val="24"/>
          <w:shd w:val="clear" w:color="auto" w:fill="FFFFFF"/>
        </w:rPr>
      </w:pPr>
    </w:p>
    <w:p w14:paraId="587468AE" w14:textId="0DDB462B" w:rsidR="009D415E" w:rsidRPr="0055661A" w:rsidRDefault="00C72FB2" w:rsidP="0055661A">
      <w:pPr>
        <w:pStyle w:val="ListParagraph"/>
        <w:numPr>
          <w:ilvl w:val="0"/>
          <w:numId w:val="94"/>
        </w:numPr>
        <w:spacing w:line="360" w:lineRule="auto"/>
        <w:jc w:val="both"/>
        <w:rPr>
          <w:rFonts w:ascii="Arial" w:hAnsi="Arial" w:cs="Arial"/>
          <w:sz w:val="24"/>
          <w:szCs w:val="24"/>
          <w:shd w:val="clear" w:color="auto" w:fill="FFFFFF"/>
        </w:rPr>
      </w:pPr>
      <w:r w:rsidRPr="00B25EA6">
        <w:rPr>
          <w:rFonts w:ascii="Arial" w:hAnsi="Arial" w:cs="Arial"/>
          <w:b/>
          <w:bCs/>
          <w:sz w:val="24"/>
          <w:szCs w:val="24"/>
          <w:shd w:val="clear" w:color="auto" w:fill="FFFFFF"/>
        </w:rPr>
        <w:t>Community Allotment:</w:t>
      </w:r>
      <w:r w:rsidRPr="00B25EA6">
        <w:rPr>
          <w:rFonts w:ascii="Arial" w:hAnsi="Arial" w:cs="Arial"/>
          <w:sz w:val="24"/>
          <w:szCs w:val="24"/>
          <w:shd w:val="clear" w:color="auto" w:fill="FFFFFF"/>
        </w:rPr>
        <w:t xml:space="preserve"> </w:t>
      </w:r>
      <w:r w:rsidR="00F866C3" w:rsidRPr="00C72FB2">
        <w:rPr>
          <w:rFonts w:ascii="Arial" w:hAnsi="Arial" w:cs="Arial"/>
          <w:sz w:val="24"/>
          <w:szCs w:val="24"/>
          <w:shd w:val="clear" w:color="auto" w:fill="FFFFFF"/>
        </w:rPr>
        <w:t xml:space="preserve">An allotment </w:t>
      </w:r>
      <w:r w:rsidR="00680605">
        <w:rPr>
          <w:rFonts w:ascii="Arial" w:hAnsi="Arial" w:cs="Arial"/>
          <w:sz w:val="24"/>
          <w:szCs w:val="24"/>
          <w:shd w:val="clear" w:color="auto" w:fill="FFFFFF"/>
        </w:rPr>
        <w:t xml:space="preserve">provided on land </w:t>
      </w:r>
      <w:r w:rsidR="00F866C3">
        <w:rPr>
          <w:rFonts w:ascii="Arial" w:hAnsi="Arial" w:cs="Arial"/>
          <w:sz w:val="24"/>
          <w:szCs w:val="24"/>
          <w:shd w:val="clear" w:color="auto" w:fill="FFFFFF"/>
        </w:rPr>
        <w:t>which</w:t>
      </w:r>
      <w:r w:rsidR="005B2F11">
        <w:rPr>
          <w:rFonts w:ascii="Arial" w:hAnsi="Arial" w:cs="Arial"/>
          <w:sz w:val="24"/>
          <w:szCs w:val="24"/>
          <w:shd w:val="clear" w:color="auto" w:fill="FFFFFF"/>
        </w:rPr>
        <w:t xml:space="preserve"> </w:t>
      </w:r>
      <w:r w:rsidR="00680605">
        <w:rPr>
          <w:rFonts w:ascii="Arial" w:hAnsi="Arial" w:cs="Arial"/>
          <w:sz w:val="24"/>
          <w:szCs w:val="24"/>
          <w:shd w:val="clear" w:color="auto" w:fill="FFFFFF"/>
        </w:rPr>
        <w:t>is</w:t>
      </w:r>
      <w:r w:rsidR="005B2F11">
        <w:rPr>
          <w:rFonts w:ascii="Arial" w:hAnsi="Arial" w:cs="Arial"/>
          <w:sz w:val="24"/>
          <w:szCs w:val="24"/>
          <w:shd w:val="clear" w:color="auto" w:fill="FFFFFF"/>
        </w:rPr>
        <w:t xml:space="preserve"> </w:t>
      </w:r>
      <w:r w:rsidR="005320B5">
        <w:rPr>
          <w:rFonts w:ascii="Arial" w:hAnsi="Arial" w:cs="Arial"/>
          <w:sz w:val="24"/>
          <w:szCs w:val="24"/>
          <w:shd w:val="clear" w:color="auto" w:fill="FFFFFF"/>
        </w:rPr>
        <w:t xml:space="preserve">owned or leased </w:t>
      </w:r>
      <w:r w:rsidR="005B2F11">
        <w:rPr>
          <w:rFonts w:ascii="Arial" w:hAnsi="Arial" w:cs="Arial"/>
          <w:sz w:val="24"/>
          <w:szCs w:val="24"/>
          <w:shd w:val="clear" w:color="auto" w:fill="FFFFFF"/>
        </w:rPr>
        <w:t>by Carlow County Council</w:t>
      </w:r>
      <w:r w:rsidR="001A34EB">
        <w:rPr>
          <w:rFonts w:ascii="Arial" w:hAnsi="Arial" w:cs="Arial"/>
          <w:sz w:val="24"/>
          <w:szCs w:val="24"/>
          <w:shd w:val="clear" w:color="auto" w:fill="FFFFFF"/>
        </w:rPr>
        <w:t xml:space="preserve"> </w:t>
      </w:r>
      <w:r w:rsidR="001A34EB" w:rsidRPr="00631256">
        <w:rPr>
          <w:rFonts w:ascii="Arial" w:hAnsi="Arial" w:cs="Arial"/>
          <w:sz w:val="24"/>
          <w:szCs w:val="24"/>
        </w:rPr>
        <w:t xml:space="preserve">for the purpose of the production of vegetables or fruit </w:t>
      </w:r>
      <w:r w:rsidR="001A34EB" w:rsidRPr="001A34EB">
        <w:rPr>
          <w:rFonts w:ascii="Arial" w:hAnsi="Arial" w:cs="Arial"/>
          <w:i/>
          <w:iCs/>
          <w:sz w:val="24"/>
          <w:szCs w:val="24"/>
        </w:rPr>
        <w:t>mainly for consumption by the person or a member of his or her family</w:t>
      </w:r>
      <w:r w:rsidR="001A34EB">
        <w:rPr>
          <w:rFonts w:ascii="Arial" w:hAnsi="Arial" w:cs="Arial"/>
          <w:sz w:val="24"/>
          <w:szCs w:val="24"/>
        </w:rPr>
        <w:t>,</w:t>
      </w:r>
      <w:r w:rsidR="009A3B65">
        <w:rPr>
          <w:rFonts w:ascii="Arial" w:hAnsi="Arial" w:cs="Arial"/>
          <w:sz w:val="24"/>
          <w:szCs w:val="24"/>
          <w:shd w:val="clear" w:color="auto" w:fill="FFFFFF"/>
        </w:rPr>
        <w:t xml:space="preserve"> that</w:t>
      </w:r>
      <w:r w:rsidR="00F866C3">
        <w:rPr>
          <w:rFonts w:ascii="Arial" w:hAnsi="Arial" w:cs="Arial"/>
          <w:sz w:val="24"/>
          <w:szCs w:val="24"/>
          <w:shd w:val="clear" w:color="auto" w:fill="FFFFFF"/>
        </w:rPr>
        <w:t xml:space="preserve"> is operated by a community committee. At present all allotments in Carlow are run on this basis.</w:t>
      </w:r>
    </w:p>
    <w:p w14:paraId="56F9B7A5" w14:textId="7AF9016E" w:rsidR="00BD5633" w:rsidRPr="0055661A" w:rsidRDefault="00102976" w:rsidP="0055661A">
      <w:pPr>
        <w:pStyle w:val="ListParagraph"/>
        <w:numPr>
          <w:ilvl w:val="0"/>
          <w:numId w:val="94"/>
        </w:numPr>
        <w:spacing w:line="360" w:lineRule="auto"/>
        <w:jc w:val="both"/>
        <w:rPr>
          <w:rFonts w:ascii="Arial" w:hAnsi="Arial" w:cs="Arial"/>
          <w:sz w:val="24"/>
          <w:szCs w:val="24"/>
          <w:shd w:val="clear" w:color="auto" w:fill="FFFFFF"/>
        </w:rPr>
      </w:pPr>
      <w:r w:rsidRPr="00741925">
        <w:rPr>
          <w:rFonts w:ascii="Arial" w:hAnsi="Arial" w:cs="Arial"/>
          <w:b/>
          <w:bCs/>
          <w:sz w:val="24"/>
          <w:szCs w:val="24"/>
          <w:shd w:val="clear" w:color="auto" w:fill="FFFFFF"/>
        </w:rPr>
        <w:t>Community Recreational Garden:</w:t>
      </w:r>
      <w:r>
        <w:rPr>
          <w:rFonts w:ascii="Arial" w:hAnsi="Arial" w:cs="Arial"/>
          <w:sz w:val="24"/>
          <w:szCs w:val="24"/>
          <w:shd w:val="clear" w:color="auto" w:fill="FFFFFF"/>
        </w:rPr>
        <w:t xml:space="preserve"> A garden which is developed for amenity and </w:t>
      </w:r>
      <w:r w:rsidR="001B2646">
        <w:rPr>
          <w:rFonts w:ascii="Arial" w:hAnsi="Arial" w:cs="Arial"/>
          <w:sz w:val="24"/>
          <w:szCs w:val="24"/>
          <w:shd w:val="clear" w:color="auto" w:fill="FFFFFF"/>
        </w:rPr>
        <w:t>recreational</w:t>
      </w:r>
      <w:r>
        <w:rPr>
          <w:rFonts w:ascii="Arial" w:hAnsi="Arial" w:cs="Arial"/>
          <w:sz w:val="24"/>
          <w:szCs w:val="24"/>
          <w:shd w:val="clear" w:color="auto" w:fill="FFFFFF"/>
        </w:rPr>
        <w:t xml:space="preserve"> benefit</w:t>
      </w:r>
      <w:r w:rsidR="00F35AD0">
        <w:rPr>
          <w:rFonts w:ascii="Arial" w:hAnsi="Arial" w:cs="Arial"/>
          <w:sz w:val="24"/>
          <w:szCs w:val="24"/>
          <w:shd w:val="clear" w:color="auto" w:fill="FFFFFF"/>
        </w:rPr>
        <w:t>.</w:t>
      </w:r>
    </w:p>
    <w:p w14:paraId="490FA18B" w14:textId="7AD13815" w:rsidR="008E2D2B" w:rsidRPr="001A34EB" w:rsidRDefault="00102976" w:rsidP="00680605">
      <w:pPr>
        <w:pStyle w:val="ListParagraph"/>
        <w:numPr>
          <w:ilvl w:val="0"/>
          <w:numId w:val="94"/>
        </w:numPr>
        <w:spacing w:line="360" w:lineRule="auto"/>
        <w:jc w:val="both"/>
        <w:rPr>
          <w:rFonts w:ascii="Arial" w:hAnsi="Arial" w:cs="Arial"/>
          <w:sz w:val="24"/>
          <w:szCs w:val="24"/>
          <w:shd w:val="clear" w:color="auto" w:fill="FFFFFF"/>
        </w:rPr>
      </w:pPr>
      <w:r w:rsidRPr="00BD5633">
        <w:rPr>
          <w:rFonts w:ascii="Arial" w:hAnsi="Arial" w:cs="Arial"/>
          <w:b/>
          <w:bCs/>
          <w:sz w:val="24"/>
          <w:szCs w:val="24"/>
          <w:shd w:val="clear" w:color="auto" w:fill="FFFFFF"/>
        </w:rPr>
        <w:t>Community Garden</w:t>
      </w:r>
      <w:r w:rsidRPr="00BD5633">
        <w:rPr>
          <w:rFonts w:ascii="Arial" w:hAnsi="Arial" w:cs="Arial"/>
          <w:sz w:val="24"/>
          <w:szCs w:val="24"/>
          <w:shd w:val="clear" w:color="auto" w:fill="FFFFFF"/>
        </w:rPr>
        <w:t>:</w:t>
      </w:r>
      <w:r w:rsidR="008E2D2B">
        <w:rPr>
          <w:rFonts w:ascii="Arial" w:hAnsi="Arial" w:cs="Arial"/>
          <w:sz w:val="24"/>
          <w:szCs w:val="24"/>
          <w:shd w:val="clear" w:color="auto" w:fill="FFFFFF"/>
        </w:rPr>
        <w:t xml:space="preserve"> </w:t>
      </w:r>
      <w:r w:rsidR="008E2D2B" w:rsidRPr="001A34EB">
        <w:rPr>
          <w:rFonts w:ascii="Arial" w:hAnsi="Arial" w:cs="Arial"/>
          <w:sz w:val="24"/>
          <w:szCs w:val="24"/>
          <w:shd w:val="clear" w:color="auto" w:fill="FFFFFF"/>
        </w:rPr>
        <w:t xml:space="preserve">An area of land that </w:t>
      </w:r>
      <w:r w:rsidR="005217E6" w:rsidRPr="001A34EB">
        <w:rPr>
          <w:rFonts w:ascii="Arial" w:hAnsi="Arial" w:cs="Arial"/>
          <w:sz w:val="24"/>
          <w:szCs w:val="24"/>
          <w:shd w:val="clear" w:color="auto" w:fill="FFFFFF"/>
        </w:rPr>
        <w:t>is</w:t>
      </w:r>
      <w:r w:rsidR="00055184">
        <w:rPr>
          <w:rFonts w:ascii="Arial" w:hAnsi="Arial" w:cs="Arial"/>
          <w:sz w:val="24"/>
          <w:szCs w:val="24"/>
          <w:shd w:val="clear" w:color="auto" w:fill="FFFFFF"/>
        </w:rPr>
        <w:t xml:space="preserve"> owned or leased by</w:t>
      </w:r>
      <w:r w:rsidR="00456A2A" w:rsidRPr="001A34EB">
        <w:rPr>
          <w:rFonts w:ascii="Arial" w:hAnsi="Arial" w:cs="Arial"/>
          <w:sz w:val="24"/>
          <w:szCs w:val="24"/>
          <w:shd w:val="clear" w:color="auto" w:fill="FFFFFF"/>
        </w:rPr>
        <w:t xml:space="preserve"> </w:t>
      </w:r>
      <w:r w:rsidR="008E2D2B" w:rsidRPr="001A34EB">
        <w:rPr>
          <w:rFonts w:ascii="Arial" w:hAnsi="Arial" w:cs="Arial"/>
          <w:sz w:val="24"/>
          <w:szCs w:val="24"/>
          <w:shd w:val="clear" w:color="auto" w:fill="FFFFFF"/>
        </w:rPr>
        <w:t xml:space="preserve">Carlow </w:t>
      </w:r>
      <w:r w:rsidR="00456A2A" w:rsidRPr="001A34EB">
        <w:rPr>
          <w:rFonts w:ascii="Arial" w:hAnsi="Arial" w:cs="Arial"/>
          <w:sz w:val="24"/>
          <w:szCs w:val="24"/>
          <w:shd w:val="clear" w:color="auto" w:fill="FFFFFF"/>
        </w:rPr>
        <w:t xml:space="preserve">County </w:t>
      </w:r>
      <w:r w:rsidR="008E2D2B" w:rsidRPr="001A34EB">
        <w:rPr>
          <w:rFonts w:ascii="Arial" w:hAnsi="Arial" w:cs="Arial"/>
          <w:sz w:val="24"/>
          <w:szCs w:val="24"/>
          <w:shd w:val="clear" w:color="auto" w:fill="FFFFFF"/>
        </w:rPr>
        <w:t xml:space="preserve">Council to </w:t>
      </w:r>
      <w:r w:rsidR="008E2D2B" w:rsidRPr="001A34EB">
        <w:rPr>
          <w:rFonts w:ascii="Arial" w:hAnsi="Arial" w:cs="Arial"/>
          <w:i/>
          <w:iCs/>
          <w:sz w:val="24"/>
          <w:szCs w:val="24"/>
          <w:shd w:val="clear" w:color="auto" w:fill="FFFFFF"/>
        </w:rPr>
        <w:t>members of the local community</w:t>
      </w:r>
      <w:r w:rsidR="008E2D2B" w:rsidRPr="001A34EB">
        <w:rPr>
          <w:rFonts w:ascii="Arial" w:hAnsi="Arial" w:cs="Arial"/>
          <w:sz w:val="24"/>
          <w:szCs w:val="24"/>
          <w:shd w:val="clear" w:color="auto" w:fill="FFFFFF"/>
        </w:rPr>
        <w:t xml:space="preserve"> </w:t>
      </w:r>
      <w:r w:rsidR="00807BEE">
        <w:rPr>
          <w:rFonts w:ascii="Arial" w:hAnsi="Arial" w:cs="Arial"/>
          <w:sz w:val="24"/>
          <w:szCs w:val="24"/>
          <w:shd w:val="clear" w:color="auto" w:fill="FFFFFF"/>
        </w:rPr>
        <w:t xml:space="preserve">that are operated by a community committee, </w:t>
      </w:r>
      <w:r w:rsidR="008E2D2B" w:rsidRPr="001A34EB">
        <w:rPr>
          <w:rFonts w:ascii="Arial" w:hAnsi="Arial" w:cs="Arial"/>
          <w:sz w:val="24"/>
          <w:szCs w:val="24"/>
          <w:shd w:val="clear" w:color="auto" w:fill="FFFFFF"/>
        </w:rPr>
        <w:t>for collective gardening purposes, and is used or intended for us</w:t>
      </w:r>
      <w:r w:rsidR="0028588C" w:rsidRPr="001A34EB">
        <w:rPr>
          <w:rFonts w:ascii="Arial" w:hAnsi="Arial" w:cs="Arial"/>
          <w:sz w:val="24"/>
          <w:szCs w:val="24"/>
          <w:shd w:val="clear" w:color="auto" w:fill="FFFFFF"/>
        </w:rPr>
        <w:t>e for</w:t>
      </w:r>
      <w:r w:rsidR="008E2D2B" w:rsidRPr="001A34EB">
        <w:rPr>
          <w:rFonts w:ascii="Arial" w:hAnsi="Arial" w:cs="Arial"/>
          <w:sz w:val="24"/>
          <w:szCs w:val="24"/>
          <w:shd w:val="clear" w:color="auto" w:fill="FFFFFF"/>
        </w:rPr>
        <w:t xml:space="preserve"> the cultivation of vegetables, herbs or fruit, grown mainly for personal consumption</w:t>
      </w:r>
      <w:r w:rsidR="0028588C" w:rsidRPr="001A34EB">
        <w:rPr>
          <w:rFonts w:ascii="Arial" w:hAnsi="Arial" w:cs="Arial"/>
          <w:sz w:val="24"/>
          <w:szCs w:val="24"/>
          <w:shd w:val="clear" w:color="auto" w:fill="FFFFFF"/>
        </w:rPr>
        <w:t>,</w:t>
      </w:r>
      <w:r w:rsidR="008E2D2B" w:rsidRPr="001A34EB">
        <w:rPr>
          <w:rFonts w:ascii="Arial" w:hAnsi="Arial" w:cs="Arial"/>
          <w:sz w:val="24"/>
          <w:szCs w:val="24"/>
          <w:shd w:val="clear" w:color="auto" w:fill="FFFFFF"/>
        </w:rPr>
        <w:t xml:space="preserve"> </w:t>
      </w:r>
      <w:r w:rsidR="00680605" w:rsidRPr="001A34EB">
        <w:rPr>
          <w:rFonts w:ascii="Arial" w:hAnsi="Arial" w:cs="Arial"/>
          <w:sz w:val="24"/>
          <w:szCs w:val="24"/>
          <w:shd w:val="clear" w:color="auto" w:fill="FFFFFF"/>
        </w:rPr>
        <w:t xml:space="preserve">or </w:t>
      </w:r>
      <w:r w:rsidR="001F19B6" w:rsidRPr="001A34EB">
        <w:rPr>
          <w:rFonts w:ascii="Arial" w:hAnsi="Arial" w:cs="Arial"/>
          <w:sz w:val="24"/>
          <w:szCs w:val="24"/>
          <w:shd w:val="clear" w:color="auto" w:fill="FFFFFF"/>
        </w:rPr>
        <w:t xml:space="preserve">for </w:t>
      </w:r>
      <w:r w:rsidR="00680605" w:rsidRPr="001A34EB">
        <w:rPr>
          <w:rFonts w:ascii="Arial" w:hAnsi="Arial" w:cs="Arial"/>
          <w:sz w:val="24"/>
          <w:szCs w:val="24"/>
          <w:shd w:val="clear" w:color="auto" w:fill="FFFFFF"/>
        </w:rPr>
        <w:t>the propagation of plants for environmental, decorative or circular economy purposes, rather than with a view to making a profit.</w:t>
      </w:r>
    </w:p>
    <w:p w14:paraId="51FA2C1D" w14:textId="64D03E9E" w:rsidR="002E449E" w:rsidRPr="00A17621" w:rsidRDefault="002E449E" w:rsidP="002E449E">
      <w:pPr>
        <w:pStyle w:val="ListParagraph"/>
        <w:numPr>
          <w:ilvl w:val="0"/>
          <w:numId w:val="94"/>
        </w:numPr>
        <w:spacing w:line="360" w:lineRule="auto"/>
        <w:jc w:val="both"/>
        <w:rPr>
          <w:rFonts w:ascii="Arial" w:hAnsi="Arial" w:cs="Arial"/>
          <w:color w:val="000000" w:themeColor="text1"/>
          <w:sz w:val="24"/>
          <w:szCs w:val="24"/>
          <w:shd w:val="clear" w:color="auto" w:fill="FFFFFF"/>
        </w:rPr>
      </w:pPr>
      <w:r w:rsidRPr="00A17621">
        <w:rPr>
          <w:rFonts w:ascii="Arial" w:hAnsi="Arial" w:cs="Arial"/>
          <w:b/>
          <w:bCs/>
          <w:color w:val="000000" w:themeColor="text1"/>
          <w:sz w:val="24"/>
          <w:szCs w:val="24"/>
          <w:shd w:val="clear" w:color="auto" w:fill="FFFFFF"/>
        </w:rPr>
        <w:t>Allotment and Community Garden</w:t>
      </w:r>
      <w:r w:rsidR="00745F5F">
        <w:rPr>
          <w:rFonts w:ascii="Arial" w:hAnsi="Arial" w:cs="Arial"/>
          <w:b/>
          <w:bCs/>
          <w:color w:val="000000" w:themeColor="text1"/>
          <w:sz w:val="24"/>
          <w:szCs w:val="24"/>
          <w:shd w:val="clear" w:color="auto" w:fill="FFFFFF"/>
        </w:rPr>
        <w:t xml:space="preserve"> (or vise versa)</w:t>
      </w:r>
      <w:r w:rsidRPr="00A17621">
        <w:rPr>
          <w:rFonts w:ascii="Arial" w:hAnsi="Arial" w:cs="Arial"/>
          <w:b/>
          <w:bCs/>
          <w:color w:val="000000" w:themeColor="text1"/>
          <w:sz w:val="24"/>
          <w:szCs w:val="24"/>
          <w:shd w:val="clear" w:color="auto" w:fill="FFFFFF"/>
        </w:rPr>
        <w:t xml:space="preserve">: </w:t>
      </w:r>
      <w:r w:rsidRPr="00A17621">
        <w:rPr>
          <w:rFonts w:ascii="Arial" w:hAnsi="Arial" w:cs="Arial"/>
          <w:color w:val="000000" w:themeColor="text1"/>
          <w:sz w:val="24"/>
          <w:szCs w:val="24"/>
          <w:shd w:val="clear" w:color="auto" w:fill="FFFFFF"/>
        </w:rPr>
        <w:t>An allotment which also includes a community garden</w:t>
      </w:r>
      <w:r w:rsidR="00694D98" w:rsidRPr="00A17621">
        <w:rPr>
          <w:rFonts w:ascii="Arial" w:hAnsi="Arial" w:cs="Arial"/>
          <w:color w:val="000000" w:themeColor="text1"/>
          <w:sz w:val="24"/>
          <w:szCs w:val="24"/>
          <w:shd w:val="clear" w:color="auto" w:fill="FFFFFF"/>
        </w:rPr>
        <w:t xml:space="preserve"> element</w:t>
      </w:r>
      <w:r w:rsidR="00745F5F">
        <w:rPr>
          <w:rFonts w:ascii="Arial" w:hAnsi="Arial" w:cs="Arial"/>
          <w:color w:val="000000" w:themeColor="text1"/>
          <w:sz w:val="24"/>
          <w:szCs w:val="24"/>
          <w:shd w:val="clear" w:color="auto" w:fill="FFFFFF"/>
        </w:rPr>
        <w:t>.</w:t>
      </w:r>
      <w:r w:rsidR="004F7963" w:rsidRPr="004F7963">
        <w:rPr>
          <w:rFonts w:ascii="Arial" w:hAnsi="Arial" w:cs="Arial"/>
          <w:noProof/>
          <w:color w:val="FF0000"/>
          <w:sz w:val="24"/>
          <w:szCs w:val="24"/>
          <w:shd w:val="clear" w:color="auto" w:fill="FFFFFF"/>
        </w:rPr>
        <w:t xml:space="preserve"> </w:t>
      </w:r>
    </w:p>
    <w:p w14:paraId="43148D32" w14:textId="1AE56084" w:rsidR="000619DF" w:rsidRPr="004A6A18" w:rsidRDefault="002E449E" w:rsidP="002E449E">
      <w:pPr>
        <w:pStyle w:val="ListParagraph"/>
        <w:numPr>
          <w:ilvl w:val="0"/>
          <w:numId w:val="94"/>
        </w:numPr>
        <w:spacing w:line="360" w:lineRule="auto"/>
        <w:jc w:val="both"/>
        <w:rPr>
          <w:rFonts w:ascii="Arial" w:hAnsi="Arial" w:cs="Arial"/>
          <w:sz w:val="24"/>
          <w:szCs w:val="24"/>
          <w:shd w:val="clear" w:color="auto" w:fill="FFFFFF"/>
        </w:rPr>
      </w:pPr>
      <w:r w:rsidRPr="00A17621">
        <w:rPr>
          <w:rFonts w:ascii="Arial" w:hAnsi="Arial" w:cs="Arial"/>
          <w:b/>
          <w:bCs/>
          <w:color w:val="000000" w:themeColor="text1"/>
          <w:sz w:val="24"/>
          <w:szCs w:val="24"/>
          <w:shd w:val="clear" w:color="auto" w:fill="FFFFFF"/>
        </w:rPr>
        <w:t>Community Orchard:</w:t>
      </w:r>
      <w:r w:rsidRPr="00A17621">
        <w:rPr>
          <w:rFonts w:ascii="Arial" w:hAnsi="Arial" w:cs="Arial"/>
          <w:color w:val="000000" w:themeColor="text1"/>
          <w:sz w:val="24"/>
          <w:szCs w:val="24"/>
          <w:shd w:val="clear" w:color="auto" w:fill="FFFFFF"/>
        </w:rPr>
        <w:t xml:space="preserve"> </w:t>
      </w:r>
      <w:r w:rsidR="00067E0F">
        <w:rPr>
          <w:rFonts w:ascii="Arial" w:hAnsi="Arial" w:cs="Arial"/>
          <w:color w:val="000000" w:themeColor="text1"/>
          <w:sz w:val="24"/>
          <w:szCs w:val="24"/>
          <w:shd w:val="clear" w:color="auto" w:fill="FFFFFF"/>
        </w:rPr>
        <w:t xml:space="preserve">A collection of </w:t>
      </w:r>
      <w:r w:rsidR="004116E4">
        <w:rPr>
          <w:rFonts w:ascii="Arial" w:hAnsi="Arial" w:cs="Arial"/>
          <w:color w:val="000000" w:themeColor="text1"/>
          <w:sz w:val="24"/>
          <w:szCs w:val="24"/>
          <w:shd w:val="clear" w:color="auto" w:fill="FFFFFF"/>
        </w:rPr>
        <w:t xml:space="preserve">fruit trees shared by communities that are grown in </w:t>
      </w:r>
      <w:r w:rsidR="003953A8">
        <w:rPr>
          <w:rFonts w:ascii="Arial" w:hAnsi="Arial" w:cs="Arial"/>
          <w:color w:val="000000" w:themeColor="text1"/>
          <w:sz w:val="24"/>
          <w:szCs w:val="24"/>
          <w:shd w:val="clear" w:color="auto" w:fill="FFFFFF"/>
        </w:rPr>
        <w:t>publicly</w:t>
      </w:r>
      <w:r w:rsidR="004116E4">
        <w:rPr>
          <w:rFonts w:ascii="Arial" w:hAnsi="Arial" w:cs="Arial"/>
          <w:color w:val="000000" w:themeColor="text1"/>
          <w:sz w:val="24"/>
          <w:szCs w:val="24"/>
          <w:shd w:val="clear" w:color="auto" w:fill="FFFFFF"/>
        </w:rPr>
        <w:t xml:space="preserve"> accessible area</w:t>
      </w:r>
      <w:r w:rsidR="006F6F9E">
        <w:rPr>
          <w:rFonts w:ascii="Arial" w:hAnsi="Arial" w:cs="Arial"/>
          <w:color w:val="000000" w:themeColor="text1"/>
          <w:sz w:val="24"/>
          <w:szCs w:val="24"/>
          <w:shd w:val="clear" w:color="auto" w:fill="FFFFFF"/>
        </w:rPr>
        <w:t xml:space="preserve"> as a shared resource</w:t>
      </w:r>
      <w:r w:rsidR="004116E4">
        <w:rPr>
          <w:rFonts w:ascii="Arial" w:hAnsi="Arial" w:cs="Arial"/>
          <w:color w:val="000000" w:themeColor="text1"/>
          <w:sz w:val="24"/>
          <w:szCs w:val="24"/>
          <w:shd w:val="clear" w:color="auto" w:fill="FFFFFF"/>
        </w:rPr>
        <w:t xml:space="preserve">, that are not managed for </w:t>
      </w:r>
      <w:r w:rsidR="006F6F9E" w:rsidRPr="004A6A18">
        <w:rPr>
          <w:rFonts w:ascii="Arial" w:hAnsi="Arial" w:cs="Arial"/>
          <w:sz w:val="24"/>
          <w:szCs w:val="24"/>
          <w:shd w:val="clear" w:color="auto" w:fill="FFFFFF"/>
        </w:rPr>
        <w:t>profit</w:t>
      </w:r>
      <w:r w:rsidRPr="004A6A18">
        <w:rPr>
          <w:rFonts w:ascii="Arial" w:hAnsi="Arial" w:cs="Arial"/>
          <w:sz w:val="24"/>
          <w:szCs w:val="24"/>
          <w:shd w:val="clear" w:color="auto" w:fill="FFFFFF"/>
        </w:rPr>
        <w:t>.</w:t>
      </w:r>
      <w:r w:rsidR="00102976" w:rsidRPr="004A6A18">
        <w:rPr>
          <w:rFonts w:ascii="Arial" w:hAnsi="Arial" w:cs="Arial"/>
          <w:sz w:val="24"/>
          <w:szCs w:val="24"/>
          <w:shd w:val="clear" w:color="auto" w:fill="FFFFFF"/>
        </w:rPr>
        <w:t xml:space="preserve"> </w:t>
      </w:r>
    </w:p>
    <w:p w14:paraId="495F332A" w14:textId="772710A0" w:rsidR="00157F2D" w:rsidRPr="004A6A18" w:rsidRDefault="00157F2D" w:rsidP="00A60E98">
      <w:pPr>
        <w:pStyle w:val="ListParagraph"/>
        <w:numPr>
          <w:ilvl w:val="0"/>
          <w:numId w:val="94"/>
        </w:numPr>
        <w:spacing w:line="360" w:lineRule="auto"/>
        <w:jc w:val="both"/>
        <w:rPr>
          <w:rFonts w:ascii="Arial" w:hAnsi="Arial" w:cs="Arial"/>
          <w:sz w:val="24"/>
          <w:szCs w:val="24"/>
          <w:shd w:val="clear" w:color="auto" w:fill="FFFFFF"/>
        </w:rPr>
      </w:pPr>
      <w:r w:rsidRPr="004A6A18">
        <w:rPr>
          <w:rFonts w:ascii="Arial" w:hAnsi="Arial" w:cs="Arial"/>
          <w:b/>
          <w:bCs/>
          <w:sz w:val="24"/>
          <w:szCs w:val="24"/>
          <w:shd w:val="clear" w:color="auto" w:fill="FFFFFF"/>
        </w:rPr>
        <w:t>Community Biodiversity Garden:</w:t>
      </w:r>
      <w:r w:rsidRPr="004A6A18">
        <w:rPr>
          <w:rFonts w:ascii="Arial" w:hAnsi="Arial" w:cs="Arial"/>
          <w:sz w:val="24"/>
          <w:szCs w:val="24"/>
          <w:shd w:val="clear" w:color="auto" w:fill="FFFFFF"/>
        </w:rPr>
        <w:t xml:space="preserve"> </w:t>
      </w:r>
      <w:r w:rsidR="00E606DC" w:rsidRPr="004A6A18">
        <w:rPr>
          <w:rFonts w:ascii="Arial" w:hAnsi="Arial" w:cs="Arial"/>
          <w:sz w:val="24"/>
          <w:szCs w:val="24"/>
          <w:shd w:val="clear" w:color="auto" w:fill="FFFFFF"/>
        </w:rPr>
        <w:t xml:space="preserve">An area of land that is provided by Carlow County Council to members of the local community, intended for use </w:t>
      </w:r>
      <w:r w:rsidR="00F05993" w:rsidRPr="004A6A18">
        <w:rPr>
          <w:rFonts w:ascii="Arial" w:hAnsi="Arial" w:cs="Arial"/>
          <w:sz w:val="24"/>
          <w:szCs w:val="24"/>
          <w:shd w:val="clear" w:color="auto" w:fill="FFFFFF"/>
        </w:rPr>
        <w:t>for promoting and supporting native biodiversity</w:t>
      </w:r>
      <w:r w:rsidR="002C7064" w:rsidRPr="004A6A18">
        <w:rPr>
          <w:rFonts w:ascii="Arial" w:hAnsi="Arial" w:cs="Arial"/>
          <w:sz w:val="24"/>
          <w:szCs w:val="24"/>
          <w:shd w:val="clear" w:color="auto" w:fill="FFFFFF"/>
        </w:rPr>
        <w:t>, involving a thoughtful approach that prioritises the use of native plants and sustainable practices</w:t>
      </w:r>
      <w:r w:rsidR="00A5469A" w:rsidRPr="004A6A18">
        <w:rPr>
          <w:rFonts w:ascii="Arial" w:hAnsi="Arial" w:cs="Arial"/>
          <w:sz w:val="24"/>
          <w:szCs w:val="24"/>
          <w:shd w:val="clear" w:color="auto" w:fill="FFFFFF"/>
        </w:rPr>
        <w:t>.</w:t>
      </w:r>
    </w:p>
    <w:p w14:paraId="2B7DCFF8" w14:textId="77777777" w:rsidR="006730B7" w:rsidRPr="006730B7" w:rsidRDefault="0031175C" w:rsidP="002E449E">
      <w:pPr>
        <w:pStyle w:val="ListParagraph"/>
        <w:numPr>
          <w:ilvl w:val="0"/>
          <w:numId w:val="94"/>
        </w:numPr>
        <w:spacing w:line="360" w:lineRule="auto"/>
        <w:jc w:val="both"/>
        <w:rPr>
          <w:rFonts w:ascii="Arial" w:hAnsi="Arial" w:cs="Arial"/>
          <w:color w:val="000000" w:themeColor="text1"/>
          <w:sz w:val="24"/>
          <w:szCs w:val="24"/>
          <w:shd w:val="clear" w:color="auto" w:fill="FFFFFF"/>
        </w:rPr>
      </w:pPr>
      <w:r w:rsidRPr="00A17621">
        <w:rPr>
          <w:rFonts w:ascii="Arial" w:hAnsi="Arial" w:cs="Arial"/>
          <w:b/>
          <w:bCs/>
          <w:color w:val="000000" w:themeColor="text1"/>
          <w:sz w:val="24"/>
          <w:szCs w:val="24"/>
          <w:shd w:val="clear" w:color="auto" w:fill="FFFFFF"/>
        </w:rPr>
        <w:t xml:space="preserve">Social and Therapeutic Community Garden: </w:t>
      </w:r>
      <w:r w:rsidRPr="00A17621">
        <w:rPr>
          <w:rFonts w:ascii="Arial" w:hAnsi="Arial" w:cs="Arial"/>
          <w:color w:val="000000" w:themeColor="text1"/>
          <w:sz w:val="24"/>
          <w:szCs w:val="24"/>
          <w:shd w:val="clear" w:color="auto" w:fill="FFFFFF"/>
        </w:rPr>
        <w:t>usually a member or service user only garden</w:t>
      </w:r>
      <w:r w:rsidR="00A17621">
        <w:rPr>
          <w:rFonts w:ascii="Arial" w:hAnsi="Arial" w:cs="Arial"/>
          <w:color w:val="000000" w:themeColor="text1"/>
          <w:sz w:val="24"/>
          <w:szCs w:val="24"/>
          <w:shd w:val="clear" w:color="auto" w:fill="FFFFFF"/>
        </w:rPr>
        <w:t xml:space="preserve"> </w:t>
      </w:r>
      <w:r w:rsidR="002F1988">
        <w:rPr>
          <w:rFonts w:ascii="Arial" w:hAnsi="Arial" w:cs="Arial"/>
          <w:color w:val="000000" w:themeColor="text1"/>
          <w:sz w:val="24"/>
          <w:szCs w:val="24"/>
          <w:shd w:val="clear" w:color="auto" w:fill="FFFFFF"/>
        </w:rPr>
        <w:t xml:space="preserve">used by that community </w:t>
      </w:r>
      <w:r w:rsidR="00A17621">
        <w:rPr>
          <w:rFonts w:ascii="Arial" w:hAnsi="Arial" w:cs="Arial"/>
          <w:color w:val="000000" w:themeColor="text1"/>
          <w:sz w:val="24"/>
          <w:szCs w:val="24"/>
          <w:shd w:val="clear" w:color="auto" w:fill="FFFFFF"/>
        </w:rPr>
        <w:t xml:space="preserve">within </w:t>
      </w:r>
      <w:r w:rsidRPr="00A17621">
        <w:rPr>
          <w:rFonts w:ascii="Arial" w:hAnsi="Arial" w:cs="Arial"/>
          <w:color w:val="000000" w:themeColor="text1"/>
          <w:sz w:val="24"/>
          <w:szCs w:val="24"/>
          <w:shd w:val="clear" w:color="auto" w:fill="FFFFFF"/>
        </w:rPr>
        <w:t>a therapeutic setting</w:t>
      </w:r>
      <w:r w:rsidR="009F5D9F">
        <w:rPr>
          <w:rFonts w:ascii="Arial" w:hAnsi="Arial" w:cs="Arial"/>
          <w:color w:val="000000" w:themeColor="text1"/>
          <w:sz w:val="24"/>
          <w:szCs w:val="24"/>
          <w:shd w:val="clear" w:color="auto" w:fill="FFFFFF"/>
        </w:rPr>
        <w:t>, not open to the general public</w:t>
      </w:r>
      <w:r w:rsidR="002F1988">
        <w:rPr>
          <w:rFonts w:ascii="Arial" w:hAnsi="Arial" w:cs="Arial"/>
          <w:color w:val="000000" w:themeColor="text1"/>
          <w:sz w:val="24"/>
          <w:szCs w:val="24"/>
          <w:shd w:val="clear" w:color="auto" w:fill="FFFFFF"/>
        </w:rPr>
        <w:t xml:space="preserve"> unless by prior arrangement</w:t>
      </w:r>
      <w:r w:rsidRPr="00A17621">
        <w:rPr>
          <w:rFonts w:ascii="Arial" w:hAnsi="Arial" w:cs="Arial"/>
          <w:color w:val="000000" w:themeColor="text1"/>
          <w:sz w:val="24"/>
          <w:szCs w:val="24"/>
          <w:shd w:val="clear" w:color="auto" w:fill="FFFFFF"/>
        </w:rPr>
        <w:t>.</w:t>
      </w:r>
      <w:r w:rsidR="006730B7" w:rsidRPr="006730B7">
        <w:rPr>
          <w:rFonts w:ascii="Arial" w:hAnsi="Arial" w:cs="Arial"/>
          <w:noProof/>
          <w:color w:val="FF0000"/>
          <w:sz w:val="24"/>
          <w:szCs w:val="24"/>
          <w:shd w:val="clear" w:color="auto" w:fill="FFFFFF"/>
        </w:rPr>
        <w:t xml:space="preserve"> </w:t>
      </w:r>
    </w:p>
    <w:p w14:paraId="5DC6DA94" w14:textId="2BA21A9E" w:rsidR="006540D1" w:rsidRPr="004F7963" w:rsidRDefault="006730B7" w:rsidP="006730B7">
      <w:pPr>
        <w:pStyle w:val="ListParagraph"/>
        <w:spacing w:line="360" w:lineRule="auto"/>
        <w:jc w:val="center"/>
        <w:rPr>
          <w:rFonts w:ascii="Arial" w:hAnsi="Arial" w:cs="Arial"/>
          <w:color w:val="000000" w:themeColor="text1"/>
          <w:sz w:val="24"/>
          <w:szCs w:val="24"/>
          <w:shd w:val="clear" w:color="auto" w:fill="FFFFFF"/>
        </w:rPr>
      </w:pPr>
      <w:r>
        <w:rPr>
          <w:rFonts w:ascii="Arial" w:hAnsi="Arial" w:cs="Arial"/>
          <w:noProof/>
          <w:color w:val="FF0000"/>
          <w:sz w:val="24"/>
          <w:szCs w:val="24"/>
          <w:shd w:val="clear" w:color="auto" w:fill="FFFFFF"/>
        </w:rPr>
        <w:drawing>
          <wp:inline distT="0" distB="0" distL="0" distR="0" wp14:anchorId="083AB07A" wp14:editId="28D21CEE">
            <wp:extent cx="2151529" cy="1210418"/>
            <wp:effectExtent l="0" t="0" r="1270" b="8890"/>
            <wp:docPr id="355225817" name="Picture 2" descr="A garden with plant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25817" name="Picture 2" descr="A garden with plants and tre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4157" cy="1256903"/>
                    </a:xfrm>
                    <a:prstGeom prst="rect">
                      <a:avLst/>
                    </a:prstGeom>
                  </pic:spPr>
                </pic:pic>
              </a:graphicData>
            </a:graphic>
          </wp:inline>
        </w:drawing>
      </w:r>
      <w:r>
        <w:rPr>
          <w:rFonts w:ascii="Arial" w:hAnsi="Arial" w:cs="Arial"/>
          <w:color w:val="000000" w:themeColor="text1"/>
          <w:sz w:val="24"/>
          <w:szCs w:val="24"/>
          <w:shd w:val="clear" w:color="auto" w:fill="FFFFFF"/>
        </w:rPr>
        <w:t xml:space="preserve">    </w:t>
      </w:r>
      <w:r>
        <w:rPr>
          <w:rFonts w:ascii="Arial" w:hAnsi="Arial" w:cs="Arial"/>
          <w:noProof/>
          <w:color w:val="FF0000"/>
          <w:sz w:val="24"/>
          <w:szCs w:val="24"/>
          <w:shd w:val="clear" w:color="auto" w:fill="FFFFFF"/>
        </w:rPr>
        <w:drawing>
          <wp:inline distT="0" distB="0" distL="0" distR="0" wp14:anchorId="7DE745F8" wp14:editId="7DE78EFA">
            <wp:extent cx="1640617" cy="1227492"/>
            <wp:effectExtent l="0" t="0" r="0" b="0"/>
            <wp:docPr id="1771212202" name="Picture 7" descr="A group of people in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12202" name="Picture 7" descr="A group of people in a garden&#10;&#10;Description automatically generated"/>
                    <pic:cNvPicPr/>
                  </pic:nvPicPr>
                  <pic:blipFill rotWithShape="1">
                    <a:blip r:embed="rId15" cstate="print">
                      <a:extLst>
                        <a:ext uri="{28A0092B-C50C-407E-A947-70E740481C1C}">
                          <a14:useLocalDpi xmlns:a14="http://schemas.microsoft.com/office/drawing/2010/main" val="0"/>
                        </a:ext>
                      </a:extLst>
                    </a:blip>
                    <a:srcRect t="4442" r="4607"/>
                    <a:stretch/>
                  </pic:blipFill>
                  <pic:spPr bwMode="auto">
                    <a:xfrm>
                      <a:off x="0" y="0"/>
                      <a:ext cx="1699086" cy="1271238"/>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color w:val="000000" w:themeColor="text1"/>
          <w:sz w:val="24"/>
          <w:szCs w:val="24"/>
          <w:shd w:val="clear" w:color="auto" w:fill="FFFFFF"/>
        </w:rPr>
        <w:t xml:space="preserve">    </w:t>
      </w:r>
      <w:r>
        <w:rPr>
          <w:rFonts w:ascii="Arial" w:hAnsi="Arial" w:cs="Arial"/>
          <w:noProof/>
          <w:color w:val="FF0000"/>
          <w:sz w:val="24"/>
          <w:szCs w:val="24"/>
          <w:shd w:val="clear" w:color="auto" w:fill="FFFFFF"/>
        </w:rPr>
        <w:drawing>
          <wp:inline distT="0" distB="0" distL="0" distR="0" wp14:anchorId="79F496FD" wp14:editId="4BF7EDFD">
            <wp:extent cx="2044147" cy="1209750"/>
            <wp:effectExtent l="0" t="0" r="0" b="9525"/>
            <wp:docPr id="1876218673" name="Picture 5" descr="A group of people sitting in chairs in a green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18673" name="Picture 5" descr="A group of people sitting in chairs in a greenhouse&#10;&#10;Description automatically generated"/>
                    <pic:cNvPicPr/>
                  </pic:nvPicPr>
                  <pic:blipFill rotWithShape="1">
                    <a:blip r:embed="rId16" cstate="print">
                      <a:extLst>
                        <a:ext uri="{28A0092B-C50C-407E-A947-70E740481C1C}">
                          <a14:useLocalDpi xmlns:a14="http://schemas.microsoft.com/office/drawing/2010/main" val="0"/>
                        </a:ext>
                      </a:extLst>
                    </a:blip>
                    <a:srcRect r="4955"/>
                    <a:stretch/>
                  </pic:blipFill>
                  <pic:spPr bwMode="auto">
                    <a:xfrm>
                      <a:off x="0" y="0"/>
                      <a:ext cx="2162817" cy="1279980"/>
                    </a:xfrm>
                    <a:prstGeom prst="rect">
                      <a:avLst/>
                    </a:prstGeom>
                    <a:ln>
                      <a:noFill/>
                    </a:ln>
                    <a:extLst>
                      <a:ext uri="{53640926-AAD7-44D8-BBD7-CCE9431645EC}">
                        <a14:shadowObscured xmlns:a14="http://schemas.microsoft.com/office/drawing/2010/main"/>
                      </a:ext>
                    </a:extLst>
                  </pic:spPr>
                </pic:pic>
              </a:graphicData>
            </a:graphic>
          </wp:inline>
        </w:drawing>
      </w:r>
    </w:p>
    <w:p w14:paraId="4AAF1ED6" w14:textId="2DD94630" w:rsidR="002605C1" w:rsidRPr="00602737" w:rsidRDefault="00A4637B" w:rsidP="00602737">
      <w:pPr>
        <w:pStyle w:val="Heading1"/>
      </w:pPr>
      <w:bookmarkStart w:id="5" w:name="_Toc190442102"/>
      <w:r w:rsidRPr="004B1128">
        <w:t>Policy Context</w:t>
      </w:r>
      <w:bookmarkEnd w:id="5"/>
      <w:r w:rsidRPr="004B1128">
        <w:t xml:space="preserve"> </w:t>
      </w:r>
    </w:p>
    <w:p w14:paraId="0E9B8179" w14:textId="4CBEC0D3" w:rsidR="00E316E6" w:rsidRPr="00602737" w:rsidRDefault="00533CA8" w:rsidP="00602737">
      <w:pPr>
        <w:pStyle w:val="Heading2"/>
      </w:pPr>
      <w:bookmarkStart w:id="6" w:name="_Toc190442103"/>
      <w:r w:rsidRPr="004B1128">
        <w:t xml:space="preserve">Historical </w:t>
      </w:r>
      <w:r w:rsidR="00CE298D" w:rsidRPr="004B1128">
        <w:t>Policy</w:t>
      </w:r>
      <w:bookmarkEnd w:id="6"/>
    </w:p>
    <w:p w14:paraId="4E875FE3" w14:textId="41706477" w:rsidR="002E449E" w:rsidRDefault="002E449E" w:rsidP="002E449E">
      <w:pPr>
        <w:spacing w:after="0" w:line="360" w:lineRule="auto"/>
        <w:ind w:right="38"/>
        <w:jc w:val="both"/>
        <w:rPr>
          <w:rFonts w:ascii="Arial" w:eastAsia="Times New Roman" w:hAnsi="Arial" w:cs="Arial"/>
          <w:sz w:val="24"/>
          <w:szCs w:val="24"/>
          <w:lang w:eastAsia="en-IE"/>
        </w:rPr>
      </w:pPr>
      <w:r w:rsidRPr="00CC405D">
        <w:rPr>
          <w:rFonts w:ascii="Arial" w:hAnsi="Arial" w:cs="Arial"/>
          <w:color w:val="000000" w:themeColor="text1"/>
          <w:sz w:val="24"/>
          <w:szCs w:val="24"/>
        </w:rPr>
        <w:t xml:space="preserve">Allotments have a long history in Ireland with legislation passed within the first few years of the Irish Free State in the Acquisition of Land (Allotments) Act, 1926. This act outlined the responsibilities of local authorities to seek land for the provision of allotments when representations have been made to them. </w:t>
      </w:r>
      <w:r w:rsidRPr="0024482C">
        <w:rPr>
          <w:rFonts w:ascii="Arial" w:eastAsia="Times New Roman" w:hAnsi="Arial" w:cs="Arial"/>
          <w:sz w:val="24"/>
          <w:szCs w:val="24"/>
          <w:lang w:eastAsia="en-IE"/>
        </w:rPr>
        <w:t>Th</w:t>
      </w:r>
      <w:r>
        <w:rPr>
          <w:rFonts w:ascii="Arial" w:eastAsia="Times New Roman" w:hAnsi="Arial" w:cs="Arial"/>
          <w:sz w:val="24"/>
          <w:szCs w:val="24"/>
          <w:lang w:eastAsia="en-IE"/>
        </w:rPr>
        <w:t>e act</w:t>
      </w:r>
      <w:r w:rsidRPr="0024482C">
        <w:rPr>
          <w:rFonts w:ascii="Arial" w:eastAsia="Times New Roman" w:hAnsi="Arial" w:cs="Arial"/>
          <w:sz w:val="24"/>
          <w:szCs w:val="24"/>
          <w:lang w:eastAsia="en-IE"/>
        </w:rPr>
        <w:t xml:space="preserve"> identified an allotment as a piece of land intended to be let for cultivation by an individual </w:t>
      </w:r>
      <w:r w:rsidR="001218E7" w:rsidRPr="0024482C">
        <w:rPr>
          <w:rFonts w:ascii="Arial" w:eastAsia="Times New Roman" w:hAnsi="Arial" w:cs="Arial"/>
          <w:sz w:val="24"/>
          <w:szCs w:val="24"/>
          <w:lang w:eastAsia="en-IE"/>
        </w:rPr>
        <w:t>to produce</w:t>
      </w:r>
      <w:r w:rsidRPr="0024482C">
        <w:rPr>
          <w:rFonts w:ascii="Arial" w:eastAsia="Times New Roman" w:hAnsi="Arial" w:cs="Arial"/>
          <w:sz w:val="24"/>
          <w:szCs w:val="24"/>
          <w:lang w:eastAsia="en-IE"/>
        </w:rPr>
        <w:t xml:space="preserve"> vegetables mainly for consumption by himself and his family. This act included a clause which allowed local authorities to lease land to voluntary associations interested in the provision of allotments.</w:t>
      </w:r>
    </w:p>
    <w:p w14:paraId="1486F91C" w14:textId="77777777" w:rsidR="002E449E" w:rsidRPr="0024482C" w:rsidRDefault="002E449E" w:rsidP="002E449E">
      <w:pPr>
        <w:spacing w:after="0" w:line="360" w:lineRule="auto"/>
        <w:ind w:right="38"/>
        <w:jc w:val="both"/>
        <w:rPr>
          <w:rFonts w:ascii="Arial" w:eastAsia="Times New Roman" w:hAnsi="Arial" w:cs="Arial"/>
          <w:sz w:val="24"/>
          <w:szCs w:val="24"/>
          <w:lang w:eastAsia="en-IE"/>
        </w:rPr>
      </w:pPr>
    </w:p>
    <w:p w14:paraId="39866443" w14:textId="77777777" w:rsidR="008924F0" w:rsidRDefault="002E449E" w:rsidP="008924F0">
      <w:pPr>
        <w:spacing w:after="0" w:line="360" w:lineRule="auto"/>
        <w:ind w:right="38"/>
        <w:jc w:val="both"/>
        <w:rPr>
          <w:rFonts w:ascii="Arial" w:eastAsia="Times New Roman" w:hAnsi="Arial" w:cs="Arial"/>
          <w:sz w:val="24"/>
          <w:szCs w:val="24"/>
          <w:lang w:eastAsia="en-IE"/>
        </w:rPr>
      </w:pPr>
      <w:r w:rsidRPr="00CC405D">
        <w:rPr>
          <w:rFonts w:ascii="Arial" w:hAnsi="Arial" w:cs="Arial"/>
          <w:color w:val="000000" w:themeColor="text1"/>
          <w:sz w:val="24"/>
          <w:szCs w:val="24"/>
        </w:rPr>
        <w:t>Changes were made in 1934 to this act, to include provision for those who could not afford an allotment</w:t>
      </w:r>
      <w:r w:rsidR="005A5709" w:rsidRPr="00CC405D">
        <w:rPr>
          <w:rFonts w:ascii="Arial" w:hAnsi="Arial" w:cs="Arial"/>
          <w:color w:val="000000" w:themeColor="text1"/>
          <w:sz w:val="24"/>
          <w:szCs w:val="24"/>
        </w:rPr>
        <w:t>,</w:t>
      </w:r>
      <w:r w:rsidR="005A5709">
        <w:rPr>
          <w:rFonts w:ascii="Arial" w:hAnsi="Arial" w:cs="Arial"/>
          <w:color w:val="FF0000"/>
          <w:sz w:val="24"/>
          <w:szCs w:val="24"/>
        </w:rPr>
        <w:t xml:space="preserve"> </w:t>
      </w:r>
      <w:r w:rsidR="005A5709" w:rsidRPr="0024482C">
        <w:rPr>
          <w:rFonts w:ascii="Arial" w:eastAsia="Times New Roman" w:hAnsi="Arial" w:cs="Arial"/>
          <w:sz w:val="24"/>
          <w:szCs w:val="24"/>
          <w:lang w:eastAsia="en-IE"/>
        </w:rPr>
        <w:t>ma</w:t>
      </w:r>
      <w:r w:rsidR="005A5709">
        <w:rPr>
          <w:rFonts w:ascii="Arial" w:eastAsia="Times New Roman" w:hAnsi="Arial" w:cs="Arial"/>
          <w:sz w:val="24"/>
          <w:szCs w:val="24"/>
          <w:lang w:eastAsia="en-IE"/>
        </w:rPr>
        <w:t>king</w:t>
      </w:r>
      <w:r w:rsidR="005A5709" w:rsidRPr="0024482C">
        <w:rPr>
          <w:rFonts w:ascii="Arial" w:eastAsia="Times New Roman" w:hAnsi="Arial" w:cs="Arial"/>
          <w:sz w:val="24"/>
          <w:szCs w:val="24"/>
          <w:lang w:eastAsia="en-IE"/>
        </w:rPr>
        <w:t xml:space="preserve"> provisions to accommodate approved unemployed persons at new or existing sites.</w:t>
      </w:r>
      <w:r w:rsidRPr="009F128A">
        <w:rPr>
          <w:rFonts w:ascii="Arial" w:hAnsi="Arial" w:cs="Arial"/>
          <w:color w:val="FF0000"/>
          <w:sz w:val="24"/>
          <w:szCs w:val="24"/>
        </w:rPr>
        <w:t xml:space="preserve"> </w:t>
      </w:r>
      <w:r w:rsidR="008924F0" w:rsidRPr="008924F0">
        <w:rPr>
          <w:rFonts w:ascii="Arial" w:eastAsia="Times New Roman" w:hAnsi="Arial" w:cs="Arial"/>
          <w:sz w:val="24"/>
          <w:szCs w:val="24"/>
          <w:lang w:eastAsia="en-IE"/>
        </w:rPr>
        <w:t xml:space="preserve">The Town and Regional Planning Act was adopted in 1934. This Act noted that the provision may be made by the local authorities to provide land for allotments. </w:t>
      </w:r>
    </w:p>
    <w:p w14:paraId="7308B9B7" w14:textId="77777777" w:rsidR="0036396F" w:rsidRPr="008924F0" w:rsidRDefault="0036396F" w:rsidP="008924F0">
      <w:pPr>
        <w:spacing w:after="0" w:line="360" w:lineRule="auto"/>
        <w:ind w:right="38"/>
        <w:jc w:val="both"/>
        <w:rPr>
          <w:rFonts w:ascii="Arial" w:eastAsia="Times New Roman" w:hAnsi="Arial" w:cs="Arial"/>
          <w:sz w:val="24"/>
          <w:szCs w:val="24"/>
          <w:lang w:eastAsia="en-IE"/>
        </w:rPr>
      </w:pPr>
    </w:p>
    <w:p w14:paraId="4BBDE6EB" w14:textId="73C12BE3" w:rsidR="005A5709" w:rsidRPr="0024482C" w:rsidRDefault="005A5709" w:rsidP="005A5709">
      <w:pPr>
        <w:spacing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In 1963 the Local Government (Planning and Development) Act was passed. This act repealed the earlier Town Planning Acts and made no mention of the provision of allotments.</w:t>
      </w:r>
    </w:p>
    <w:p w14:paraId="68229B88" w14:textId="77777777" w:rsidR="005A5709" w:rsidRDefault="005A5709" w:rsidP="002E449E">
      <w:pPr>
        <w:spacing w:after="0" w:line="360" w:lineRule="auto"/>
        <w:ind w:right="110"/>
        <w:jc w:val="both"/>
        <w:rPr>
          <w:rFonts w:ascii="Arial" w:hAnsi="Arial" w:cs="Arial"/>
          <w:color w:val="FF0000"/>
          <w:sz w:val="24"/>
          <w:szCs w:val="24"/>
        </w:rPr>
      </w:pPr>
    </w:p>
    <w:p w14:paraId="1692B4C1" w14:textId="2DF22C18" w:rsidR="00533CA8" w:rsidRPr="005A5709" w:rsidRDefault="001218E7" w:rsidP="00490B42">
      <w:pPr>
        <w:spacing w:after="0" w:line="360" w:lineRule="auto"/>
        <w:ind w:right="110"/>
        <w:jc w:val="both"/>
        <w:rPr>
          <w:rFonts w:ascii="Arial" w:eastAsia="Times New Roman" w:hAnsi="Arial" w:cs="Arial"/>
          <w:strike/>
          <w:sz w:val="24"/>
          <w:szCs w:val="24"/>
          <w:lang w:eastAsia="en-IE"/>
        </w:rPr>
      </w:pPr>
      <w:r>
        <w:rPr>
          <w:rFonts w:ascii="Arial" w:hAnsi="Arial" w:cs="Arial"/>
          <w:color w:val="000000" w:themeColor="text1"/>
          <w:sz w:val="24"/>
          <w:szCs w:val="24"/>
        </w:rPr>
        <w:t>Since then, m</w:t>
      </w:r>
      <w:r w:rsidR="002E449E" w:rsidRPr="002E24DD">
        <w:rPr>
          <w:rFonts w:ascii="Arial" w:hAnsi="Arial" w:cs="Arial"/>
          <w:color w:val="000000" w:themeColor="text1"/>
          <w:sz w:val="24"/>
          <w:szCs w:val="24"/>
        </w:rPr>
        <w:t xml:space="preserve">ore recent legislation which covers the provision of allotments </w:t>
      </w:r>
      <w:r>
        <w:rPr>
          <w:rFonts w:ascii="Arial" w:hAnsi="Arial" w:cs="Arial"/>
          <w:color w:val="000000" w:themeColor="text1"/>
          <w:sz w:val="24"/>
          <w:szCs w:val="24"/>
        </w:rPr>
        <w:t xml:space="preserve">has been developed which </w:t>
      </w:r>
      <w:r w:rsidR="002E449E" w:rsidRPr="002E24DD">
        <w:rPr>
          <w:rFonts w:ascii="Arial" w:hAnsi="Arial" w:cs="Arial"/>
          <w:color w:val="000000" w:themeColor="text1"/>
          <w:sz w:val="24"/>
          <w:szCs w:val="24"/>
        </w:rPr>
        <w:t xml:space="preserve">includes the Planning and Development (Amendment) Act, 2010, section 77 for </w:t>
      </w:r>
      <w:r>
        <w:rPr>
          <w:rFonts w:ascii="Arial" w:hAnsi="Arial" w:cs="Arial"/>
          <w:color w:val="000000" w:themeColor="text1"/>
          <w:sz w:val="24"/>
          <w:szCs w:val="24"/>
        </w:rPr>
        <w:t>L</w:t>
      </w:r>
      <w:r w:rsidR="002E449E" w:rsidRPr="002E24DD">
        <w:rPr>
          <w:rFonts w:ascii="Arial" w:hAnsi="Arial" w:cs="Arial"/>
          <w:color w:val="000000" w:themeColor="text1"/>
          <w:sz w:val="24"/>
          <w:szCs w:val="24"/>
        </w:rPr>
        <w:t xml:space="preserve">ocal </w:t>
      </w:r>
      <w:r>
        <w:rPr>
          <w:rFonts w:ascii="Arial" w:hAnsi="Arial" w:cs="Arial"/>
          <w:color w:val="000000" w:themeColor="text1"/>
          <w:sz w:val="24"/>
          <w:szCs w:val="24"/>
        </w:rPr>
        <w:t>D</w:t>
      </w:r>
      <w:r w:rsidR="002E449E" w:rsidRPr="002E24DD">
        <w:rPr>
          <w:rFonts w:ascii="Arial" w:hAnsi="Arial" w:cs="Arial"/>
          <w:color w:val="000000" w:themeColor="text1"/>
          <w:sz w:val="24"/>
          <w:szCs w:val="24"/>
        </w:rPr>
        <w:t xml:space="preserve">evelopment </w:t>
      </w:r>
      <w:r>
        <w:rPr>
          <w:rFonts w:ascii="Arial" w:hAnsi="Arial" w:cs="Arial"/>
          <w:color w:val="000000" w:themeColor="text1"/>
          <w:sz w:val="24"/>
          <w:szCs w:val="24"/>
        </w:rPr>
        <w:t>P</w:t>
      </w:r>
      <w:r w:rsidR="002E449E" w:rsidRPr="002E24DD">
        <w:rPr>
          <w:rFonts w:ascii="Arial" w:hAnsi="Arial" w:cs="Arial"/>
          <w:color w:val="000000" w:themeColor="text1"/>
          <w:sz w:val="24"/>
          <w:szCs w:val="24"/>
        </w:rPr>
        <w:t>lans, and the Local Government Act, 2001, section 67.</w:t>
      </w:r>
      <w:r w:rsidR="005A5709" w:rsidRPr="002E24DD">
        <w:rPr>
          <w:rFonts w:ascii="Arial" w:hAnsi="Arial" w:cs="Arial"/>
          <w:color w:val="000000" w:themeColor="text1"/>
          <w:sz w:val="24"/>
          <w:szCs w:val="24"/>
        </w:rPr>
        <w:t xml:space="preserve"> </w:t>
      </w:r>
    </w:p>
    <w:p w14:paraId="46BB3564" w14:textId="77777777" w:rsidR="00CE298D" w:rsidRPr="0024482C" w:rsidRDefault="00CE298D" w:rsidP="006D766D">
      <w:pPr>
        <w:spacing w:after="0" w:line="360" w:lineRule="auto"/>
        <w:ind w:right="38"/>
        <w:jc w:val="both"/>
        <w:rPr>
          <w:rFonts w:ascii="Arial" w:eastAsia="Times New Roman" w:hAnsi="Arial" w:cs="Arial"/>
          <w:sz w:val="24"/>
          <w:szCs w:val="24"/>
          <w:lang w:eastAsia="en-IE"/>
        </w:rPr>
      </w:pPr>
    </w:p>
    <w:p w14:paraId="4FAF55B6" w14:textId="77777777" w:rsidR="007B0829" w:rsidRDefault="007B0829" w:rsidP="007B0829">
      <w:pPr>
        <w:spacing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The Planning &amp; Development Act </w:t>
      </w:r>
      <w:r>
        <w:rPr>
          <w:rFonts w:ascii="Arial" w:eastAsia="Times New Roman" w:hAnsi="Arial" w:cs="Arial"/>
          <w:sz w:val="24"/>
          <w:szCs w:val="24"/>
          <w:lang w:eastAsia="en-IE"/>
        </w:rPr>
        <w:t xml:space="preserve">2010 </w:t>
      </w:r>
      <w:r w:rsidRPr="0024482C">
        <w:rPr>
          <w:rFonts w:ascii="Arial" w:eastAsia="Times New Roman" w:hAnsi="Arial" w:cs="Arial"/>
          <w:sz w:val="24"/>
          <w:szCs w:val="24"/>
          <w:lang w:eastAsia="en-IE"/>
        </w:rPr>
        <w:t>also allows for a local authority to indicate in a Development Plan an intention to reserve land for use and cultivation as allotments and regulate, promote, facilitate, or control the provision of land for that use.</w:t>
      </w:r>
    </w:p>
    <w:p w14:paraId="70DF796B" w14:textId="77777777" w:rsidR="006F4300" w:rsidRDefault="006F4300" w:rsidP="007B0829">
      <w:pPr>
        <w:spacing w:after="0" w:line="360" w:lineRule="auto"/>
        <w:ind w:right="38"/>
        <w:jc w:val="both"/>
        <w:rPr>
          <w:rFonts w:ascii="Arial" w:eastAsia="Times New Roman" w:hAnsi="Arial" w:cs="Arial"/>
          <w:sz w:val="24"/>
          <w:szCs w:val="24"/>
          <w:lang w:eastAsia="en-IE"/>
        </w:rPr>
      </w:pPr>
    </w:p>
    <w:p w14:paraId="4EABC942" w14:textId="62AD064F" w:rsidR="00AA1F6D" w:rsidRPr="006F4300" w:rsidRDefault="006F4300" w:rsidP="006F4300">
      <w:pPr>
        <w:pStyle w:val="Heading2"/>
      </w:pPr>
      <w:bookmarkStart w:id="7" w:name="_Toc190442104"/>
      <w:r w:rsidRPr="004B1128">
        <w:t>Current Legislation</w:t>
      </w:r>
      <w:bookmarkEnd w:id="7"/>
    </w:p>
    <w:p w14:paraId="71F4C69A" w14:textId="77777777" w:rsidR="00AA1F6D" w:rsidRPr="00E82891" w:rsidRDefault="00AA1F6D" w:rsidP="00AA1F6D">
      <w:pPr>
        <w:spacing w:after="0" w:line="360" w:lineRule="auto"/>
        <w:ind w:right="38"/>
        <w:jc w:val="both"/>
        <w:rPr>
          <w:rFonts w:ascii="Arial" w:eastAsia="Times New Roman" w:hAnsi="Arial" w:cs="Arial"/>
          <w:color w:val="000000" w:themeColor="text1"/>
          <w:sz w:val="24"/>
          <w:szCs w:val="24"/>
          <w:lang w:eastAsia="en-IE"/>
        </w:rPr>
      </w:pPr>
      <w:r w:rsidRPr="00E82891">
        <w:rPr>
          <w:rFonts w:ascii="Arial" w:hAnsi="Arial" w:cs="Arial"/>
          <w:color w:val="000000"/>
          <w:sz w:val="24"/>
          <w:szCs w:val="24"/>
          <w:shd w:val="clear" w:color="auto" w:fill="FFFFFF"/>
        </w:rPr>
        <w:t>The National Strategy for Horticulture 2023 – 2027 includes a commitment to “work with local authorities to implement and support community gardens and allotments to encourage enthusiasm for gardening/growing and promote fresh produce consumption and healthy eating”.</w:t>
      </w:r>
    </w:p>
    <w:p w14:paraId="17C084B2" w14:textId="77777777" w:rsidR="007B0829" w:rsidRDefault="007B0829" w:rsidP="00B742EA">
      <w:pPr>
        <w:spacing w:after="0" w:line="360" w:lineRule="auto"/>
        <w:ind w:right="110"/>
        <w:jc w:val="both"/>
        <w:rPr>
          <w:rFonts w:ascii="Arial" w:eastAsia="Times New Roman" w:hAnsi="Arial" w:cs="Arial"/>
          <w:sz w:val="24"/>
          <w:szCs w:val="24"/>
          <w:lang w:eastAsia="en-IE"/>
        </w:rPr>
      </w:pPr>
    </w:p>
    <w:p w14:paraId="5E391DC2" w14:textId="7860EB6D" w:rsidR="000E510B" w:rsidRDefault="00B742EA" w:rsidP="00B742EA">
      <w:pPr>
        <w:spacing w:after="0" w:line="360" w:lineRule="auto"/>
        <w:ind w:right="110"/>
        <w:jc w:val="both"/>
        <w:rPr>
          <w:rFonts w:ascii="Arial" w:hAnsi="Arial" w:cs="Arial"/>
          <w:sz w:val="24"/>
          <w:szCs w:val="24"/>
        </w:rPr>
      </w:pPr>
      <w:r>
        <w:rPr>
          <w:rFonts w:ascii="Arial" w:eastAsia="Times New Roman" w:hAnsi="Arial" w:cs="Arial"/>
          <w:sz w:val="24"/>
          <w:szCs w:val="24"/>
          <w:lang w:eastAsia="en-IE"/>
        </w:rPr>
        <w:t>T</w:t>
      </w:r>
      <w:r w:rsidR="00AE36E6">
        <w:rPr>
          <w:rFonts w:ascii="Arial" w:eastAsia="Times New Roman" w:hAnsi="Arial" w:cs="Arial"/>
          <w:sz w:val="24"/>
          <w:szCs w:val="24"/>
          <w:lang w:eastAsia="en-IE"/>
        </w:rPr>
        <w:t xml:space="preserve">he Planning and Development </w:t>
      </w:r>
      <w:r w:rsidR="00BE5C4F">
        <w:rPr>
          <w:rFonts w:ascii="Arial" w:eastAsia="Times New Roman" w:hAnsi="Arial" w:cs="Arial"/>
          <w:sz w:val="24"/>
          <w:szCs w:val="24"/>
          <w:lang w:eastAsia="en-IE"/>
        </w:rPr>
        <w:t>Act</w:t>
      </w:r>
      <w:r w:rsidR="00AE36E6">
        <w:rPr>
          <w:rFonts w:ascii="Arial" w:eastAsia="Times New Roman" w:hAnsi="Arial" w:cs="Arial"/>
          <w:sz w:val="24"/>
          <w:szCs w:val="24"/>
          <w:lang w:eastAsia="en-IE"/>
        </w:rPr>
        <w:t xml:space="preserve"> 2024 (section 48 (2d)</w:t>
      </w:r>
      <w:r w:rsidR="00631256">
        <w:rPr>
          <w:rFonts w:ascii="Arial" w:eastAsia="Times New Roman" w:hAnsi="Arial" w:cs="Arial"/>
          <w:sz w:val="24"/>
          <w:szCs w:val="24"/>
          <w:lang w:eastAsia="en-IE"/>
        </w:rPr>
        <w:t>)</w:t>
      </w:r>
      <w:r w:rsidR="000F34D1">
        <w:rPr>
          <w:rFonts w:ascii="Calibri" w:hAnsi="Calibri" w:cs="Calibri"/>
          <w:color w:val="000000" w:themeColor="text1"/>
          <w:sz w:val="24"/>
          <w:szCs w:val="24"/>
          <w:vertAlign w:val="superscript"/>
        </w:rPr>
        <w:t>11</w:t>
      </w:r>
      <w:r>
        <w:rPr>
          <w:rFonts w:ascii="Arial" w:eastAsia="Times New Roman" w:hAnsi="Arial" w:cs="Arial"/>
          <w:sz w:val="24"/>
          <w:szCs w:val="24"/>
          <w:lang w:eastAsia="en-IE"/>
        </w:rPr>
        <w:t xml:space="preserve"> defines </w:t>
      </w:r>
      <w:r w:rsidR="00631256">
        <w:rPr>
          <w:rFonts w:ascii="Arial" w:eastAsia="Times New Roman" w:hAnsi="Arial" w:cs="Arial"/>
          <w:sz w:val="24"/>
          <w:szCs w:val="24"/>
          <w:lang w:eastAsia="en-IE"/>
        </w:rPr>
        <w:t xml:space="preserve">allotments </w:t>
      </w:r>
      <w:r w:rsidR="00631256" w:rsidRPr="00631256">
        <w:rPr>
          <w:rFonts w:ascii="Arial" w:eastAsia="Times New Roman" w:hAnsi="Arial" w:cs="Arial"/>
          <w:sz w:val="24"/>
          <w:szCs w:val="24"/>
          <w:lang w:eastAsia="en-IE"/>
        </w:rPr>
        <w:t>as</w:t>
      </w:r>
      <w:r w:rsidR="00AE36E6" w:rsidRPr="00631256">
        <w:rPr>
          <w:rFonts w:ascii="Arial" w:hAnsi="Arial" w:cs="Arial"/>
          <w:sz w:val="24"/>
          <w:szCs w:val="24"/>
        </w:rPr>
        <w:t xml:space="preserve"> an area of land comprising not more than 1,000 square metres let or available for letting to and cultivation by— (a) a person who is a member of the local community and lives adjacent or near to that area of land, or (b) more than one person, each of whom is a member of the local community and lives adjacent to or near to that area of land, for the purpose of the production of vegetables or fruit mainly for consumption by the person or a member of his or her family</w:t>
      </w:r>
      <w:r w:rsidR="001A34EB">
        <w:rPr>
          <w:rFonts w:ascii="Arial" w:hAnsi="Arial" w:cs="Arial"/>
          <w:sz w:val="24"/>
          <w:szCs w:val="24"/>
        </w:rPr>
        <w:t xml:space="preserve">. </w:t>
      </w:r>
    </w:p>
    <w:p w14:paraId="1958141C" w14:textId="77777777" w:rsidR="001A34EB" w:rsidRDefault="001A34EB" w:rsidP="00B742EA">
      <w:pPr>
        <w:spacing w:after="0" w:line="360" w:lineRule="auto"/>
        <w:ind w:right="110"/>
        <w:jc w:val="both"/>
        <w:rPr>
          <w:rFonts w:ascii="Arial" w:hAnsi="Arial" w:cs="Arial"/>
          <w:sz w:val="24"/>
          <w:szCs w:val="24"/>
        </w:rPr>
      </w:pPr>
    </w:p>
    <w:p w14:paraId="4BAF37C9" w14:textId="5A01FD1C" w:rsidR="00AE36E6" w:rsidRPr="00631256" w:rsidRDefault="001A34EB" w:rsidP="00B742EA">
      <w:pPr>
        <w:spacing w:after="0" w:line="360" w:lineRule="auto"/>
        <w:ind w:right="110"/>
        <w:jc w:val="both"/>
        <w:rPr>
          <w:rFonts w:ascii="Arial" w:hAnsi="Arial" w:cs="Arial"/>
          <w:color w:val="FF0000"/>
          <w:sz w:val="24"/>
          <w:szCs w:val="24"/>
          <w:shd w:val="clear" w:color="auto" w:fill="FFFFFF"/>
        </w:rPr>
      </w:pPr>
      <w:r>
        <w:rPr>
          <w:rFonts w:ascii="Arial" w:hAnsi="Arial" w:cs="Arial"/>
          <w:sz w:val="24"/>
          <w:szCs w:val="24"/>
        </w:rPr>
        <w:t>Community gardens are defined as</w:t>
      </w:r>
      <w:r w:rsidR="00AE36E6" w:rsidRPr="00631256">
        <w:rPr>
          <w:rFonts w:ascii="Arial" w:hAnsi="Arial" w:cs="Arial"/>
          <w:sz w:val="24"/>
          <w:szCs w:val="24"/>
        </w:rPr>
        <w:t xml:space="preserve"> an area of land that— (a) is let or available for letting from a local authority to members of the local community for collective gardening purposes, and (b) is used or intended for use— (i) wholly or mainly for either or both of the following: (I) the production of vegetables or fruit mainly for consumption by members of the local community; (II) the propagation of plants for environmental or decorative purposes in the local community,</w:t>
      </w:r>
      <w:r w:rsidR="007B0829">
        <w:rPr>
          <w:rFonts w:ascii="Arial" w:hAnsi="Arial" w:cs="Arial"/>
          <w:sz w:val="24"/>
          <w:szCs w:val="24"/>
        </w:rPr>
        <w:t xml:space="preserve"> </w:t>
      </w:r>
      <w:r w:rsidR="00AE36E6" w:rsidRPr="00631256">
        <w:rPr>
          <w:rFonts w:ascii="Arial" w:hAnsi="Arial" w:cs="Arial"/>
          <w:sz w:val="24"/>
          <w:szCs w:val="24"/>
        </w:rPr>
        <w:t xml:space="preserve">otherwise than for profit. </w:t>
      </w:r>
    </w:p>
    <w:p w14:paraId="610EC744" w14:textId="77777777" w:rsidR="005B6907" w:rsidRDefault="005B6907" w:rsidP="005B6907">
      <w:pPr>
        <w:spacing w:after="0" w:line="360" w:lineRule="auto"/>
        <w:ind w:right="110"/>
        <w:jc w:val="both"/>
        <w:rPr>
          <w:rFonts w:ascii="Arial" w:hAnsi="Arial" w:cs="Arial"/>
          <w:color w:val="000000" w:themeColor="text1"/>
          <w:sz w:val="24"/>
          <w:szCs w:val="24"/>
        </w:rPr>
      </w:pPr>
    </w:p>
    <w:p w14:paraId="1B911031" w14:textId="7EAADE10" w:rsidR="00B72290" w:rsidRPr="003554FF" w:rsidRDefault="005B6907" w:rsidP="003554FF">
      <w:pPr>
        <w:spacing w:after="0" w:line="360" w:lineRule="auto"/>
        <w:ind w:right="110"/>
        <w:jc w:val="both"/>
        <w:rPr>
          <w:rFonts w:ascii="Arial" w:hAnsi="Arial" w:cs="Arial"/>
          <w:color w:val="000000" w:themeColor="text1"/>
          <w:sz w:val="24"/>
          <w:szCs w:val="24"/>
        </w:rPr>
      </w:pPr>
      <w:r>
        <w:rPr>
          <w:rFonts w:ascii="Arial" w:hAnsi="Arial" w:cs="Arial"/>
          <w:color w:val="000000" w:themeColor="text1"/>
          <w:sz w:val="24"/>
          <w:szCs w:val="24"/>
        </w:rPr>
        <w:t>In 2024 Community Gardens were recognised in Irish law for the first time by the signing of the Planning and Development</w:t>
      </w:r>
      <w:r w:rsidR="003554FF">
        <w:rPr>
          <w:rFonts w:ascii="Arial" w:hAnsi="Arial" w:cs="Arial"/>
          <w:color w:val="000000" w:themeColor="text1"/>
          <w:sz w:val="24"/>
          <w:szCs w:val="24"/>
        </w:rPr>
        <w:t xml:space="preserve"> Act</w:t>
      </w:r>
      <w:r w:rsidR="00453A15">
        <w:rPr>
          <w:rFonts w:ascii="Arial" w:hAnsi="Arial" w:cs="Arial"/>
          <w:color w:val="000000" w:themeColor="text1"/>
          <w:sz w:val="24"/>
          <w:szCs w:val="24"/>
        </w:rPr>
        <w:t>.</w:t>
      </w:r>
    </w:p>
    <w:p w14:paraId="7E80502F" w14:textId="77777777" w:rsidR="00B72290" w:rsidRDefault="00B72290" w:rsidP="005B6907">
      <w:pPr>
        <w:spacing w:after="0" w:line="360" w:lineRule="auto"/>
        <w:ind w:right="110"/>
        <w:jc w:val="both"/>
        <w:rPr>
          <w:rFonts w:ascii="Arial" w:hAnsi="Arial" w:cs="Arial"/>
          <w:color w:val="000000" w:themeColor="text1"/>
          <w:sz w:val="24"/>
          <w:szCs w:val="24"/>
        </w:rPr>
      </w:pPr>
    </w:p>
    <w:p w14:paraId="6268AB7D" w14:textId="7D2192F1" w:rsidR="003953A8" w:rsidRPr="00345517" w:rsidRDefault="005B6907" w:rsidP="00533B8B">
      <w:pPr>
        <w:spacing w:after="0" w:line="360" w:lineRule="auto"/>
        <w:ind w:right="110"/>
        <w:jc w:val="both"/>
        <w:rPr>
          <w:rFonts w:ascii="Arial" w:eastAsia="Times New Roman" w:hAnsi="Arial" w:cs="Arial"/>
          <w:sz w:val="18"/>
          <w:szCs w:val="18"/>
          <w:lang w:eastAsia="en-IE"/>
        </w:rPr>
      </w:pPr>
      <w:r>
        <w:rPr>
          <w:rFonts w:ascii="Arial" w:hAnsi="Arial" w:cs="Arial"/>
          <w:color w:val="000000" w:themeColor="text1"/>
          <w:sz w:val="24"/>
          <w:szCs w:val="24"/>
        </w:rPr>
        <w:t xml:space="preserve"> </w:t>
      </w:r>
    </w:p>
    <w:p w14:paraId="074629BE" w14:textId="7215695D" w:rsidR="00A71F1F" w:rsidRPr="004B1128" w:rsidRDefault="00444B89" w:rsidP="004B1128">
      <w:pPr>
        <w:pStyle w:val="Heading2"/>
      </w:pPr>
      <w:bookmarkStart w:id="8" w:name="_Toc190442105"/>
      <w:r w:rsidRPr="004B1128">
        <w:t>County Development Plan</w:t>
      </w:r>
      <w:r w:rsidR="00A71F1F" w:rsidRPr="004B1128">
        <w:t xml:space="preserve"> 2022-202</w:t>
      </w:r>
      <w:r w:rsidR="003645E2" w:rsidRPr="004B1128">
        <w:t>8</w:t>
      </w:r>
      <w:bookmarkEnd w:id="8"/>
      <w:r w:rsidR="00A71F1F" w:rsidRPr="004B1128">
        <w:t xml:space="preserve"> </w:t>
      </w:r>
    </w:p>
    <w:tbl>
      <w:tblPr>
        <w:tblpPr w:leftFromText="180" w:rightFromText="180" w:vertAnchor="text" w:horzAnchor="margin" w:tblpY="276"/>
        <w:tblW w:w="9300" w:type="dxa"/>
        <w:tblCellMar>
          <w:left w:w="0" w:type="dxa"/>
          <w:right w:w="0" w:type="dxa"/>
        </w:tblCellMar>
        <w:tblLook w:val="04A0" w:firstRow="1" w:lastRow="0" w:firstColumn="1" w:lastColumn="0" w:noHBand="0" w:noVBand="1"/>
      </w:tblPr>
      <w:tblGrid>
        <w:gridCol w:w="1347"/>
        <w:gridCol w:w="7953"/>
      </w:tblGrid>
      <w:tr w:rsidR="00D566C2" w:rsidRPr="0024482C" w14:paraId="1D837C65" w14:textId="77777777" w:rsidTr="00D566C2">
        <w:trPr>
          <w:trHeight w:val="1019"/>
        </w:trPr>
        <w:tc>
          <w:tcPr>
            <w:tcW w:w="0" w:type="auto"/>
            <w:tcBorders>
              <w:top w:val="single" w:sz="6" w:space="0" w:color="EEEEEE"/>
              <w:left w:val="single" w:sz="6" w:space="0" w:color="EEEEEE"/>
              <w:bottom w:val="single" w:sz="6" w:space="0" w:color="EEEEEE"/>
              <w:right w:val="single" w:sz="6" w:space="0" w:color="EEEEEE"/>
            </w:tcBorders>
            <w:shd w:val="clear" w:color="auto" w:fill="EAE9E1"/>
            <w:noWrap/>
            <w:tcMar>
              <w:top w:w="240" w:type="dxa"/>
              <w:left w:w="240" w:type="dxa"/>
              <w:bottom w:w="240" w:type="dxa"/>
              <w:right w:w="240" w:type="dxa"/>
            </w:tcMar>
            <w:hideMark/>
          </w:tcPr>
          <w:p w14:paraId="190E60AD" w14:textId="77777777" w:rsidR="00D566C2" w:rsidRPr="0024482C" w:rsidRDefault="00D566C2" w:rsidP="00D566C2">
            <w:pPr>
              <w:spacing w:line="360" w:lineRule="auto"/>
              <w:rPr>
                <w:rFonts w:ascii="Arial" w:hAnsi="Arial" w:cs="Arial"/>
                <w:b/>
                <w:bCs/>
                <w:sz w:val="24"/>
                <w:szCs w:val="24"/>
              </w:rPr>
            </w:pPr>
            <w:r w:rsidRPr="0024482C">
              <w:rPr>
                <w:rStyle w:val="Strong"/>
                <w:rFonts w:ascii="Arial" w:hAnsi="Arial" w:cs="Arial"/>
                <w:sz w:val="24"/>
                <w:szCs w:val="24"/>
              </w:rPr>
              <w:t>CG. P1:</w:t>
            </w:r>
          </w:p>
        </w:tc>
        <w:tc>
          <w:tcPr>
            <w:tcW w:w="7953" w:type="dxa"/>
            <w:tcBorders>
              <w:top w:val="single" w:sz="6" w:space="0" w:color="EEEEEE"/>
              <w:left w:val="single" w:sz="6" w:space="0" w:color="EEEEEE"/>
              <w:bottom w:val="single" w:sz="6" w:space="0" w:color="EEEEEE"/>
              <w:right w:val="single" w:sz="6" w:space="0" w:color="EEEEEE"/>
            </w:tcBorders>
            <w:shd w:val="clear" w:color="auto" w:fill="FFFFFF"/>
            <w:tcMar>
              <w:top w:w="240" w:type="dxa"/>
              <w:left w:w="240" w:type="dxa"/>
              <w:bottom w:w="240" w:type="dxa"/>
              <w:right w:w="240" w:type="dxa"/>
            </w:tcMar>
            <w:hideMark/>
          </w:tcPr>
          <w:p w14:paraId="579F8378" w14:textId="77777777" w:rsidR="00D566C2" w:rsidRPr="0024482C" w:rsidRDefault="00D566C2" w:rsidP="00D566C2">
            <w:pPr>
              <w:spacing w:line="360" w:lineRule="auto"/>
              <w:rPr>
                <w:rFonts w:ascii="Arial" w:hAnsi="Arial" w:cs="Arial"/>
                <w:sz w:val="24"/>
                <w:szCs w:val="24"/>
              </w:rPr>
            </w:pPr>
            <w:r w:rsidRPr="0024482C">
              <w:rPr>
                <w:rFonts w:ascii="Arial" w:hAnsi="Arial" w:cs="Arial"/>
                <w:sz w:val="24"/>
                <w:szCs w:val="24"/>
              </w:rPr>
              <w:t>Support and facilitate the development of community gardens and allotments in the County subject to compliance with normal planning and environmental criteria.</w:t>
            </w:r>
          </w:p>
        </w:tc>
      </w:tr>
    </w:tbl>
    <w:p w14:paraId="1E2B30C8" w14:textId="77777777" w:rsidR="00182660" w:rsidRDefault="00182660" w:rsidP="006D766D">
      <w:pPr>
        <w:spacing w:before="228" w:after="0" w:line="360" w:lineRule="auto"/>
        <w:jc w:val="both"/>
        <w:rPr>
          <w:rFonts w:ascii="Arial" w:eastAsia="Times New Roman" w:hAnsi="Arial" w:cs="Arial"/>
          <w:sz w:val="24"/>
          <w:szCs w:val="24"/>
          <w:lang w:eastAsia="en-IE"/>
        </w:rPr>
      </w:pPr>
    </w:p>
    <w:p w14:paraId="3202CF8F" w14:textId="77777777" w:rsidR="00182660" w:rsidRDefault="00182660" w:rsidP="006D766D">
      <w:pPr>
        <w:spacing w:before="228" w:after="0" w:line="360" w:lineRule="auto"/>
        <w:jc w:val="both"/>
        <w:rPr>
          <w:rFonts w:ascii="Arial" w:eastAsia="Times New Roman" w:hAnsi="Arial" w:cs="Arial"/>
          <w:sz w:val="24"/>
          <w:szCs w:val="24"/>
          <w:lang w:eastAsia="en-IE"/>
        </w:rPr>
      </w:pPr>
    </w:p>
    <w:p w14:paraId="52FD0267" w14:textId="77777777" w:rsidR="00182660" w:rsidRDefault="00182660" w:rsidP="006D766D">
      <w:pPr>
        <w:spacing w:before="228" w:after="0" w:line="360" w:lineRule="auto"/>
        <w:jc w:val="both"/>
        <w:rPr>
          <w:rFonts w:ascii="Arial" w:eastAsia="Times New Roman" w:hAnsi="Arial" w:cs="Arial"/>
          <w:sz w:val="24"/>
          <w:szCs w:val="24"/>
          <w:lang w:eastAsia="en-IE"/>
        </w:rPr>
      </w:pPr>
    </w:p>
    <w:p w14:paraId="189309CE" w14:textId="77777777" w:rsidR="00182660" w:rsidRDefault="00182660" w:rsidP="006D766D">
      <w:pPr>
        <w:spacing w:before="228" w:after="0" w:line="360" w:lineRule="auto"/>
        <w:jc w:val="both"/>
        <w:rPr>
          <w:rFonts w:ascii="Arial" w:eastAsia="Times New Roman" w:hAnsi="Arial" w:cs="Arial"/>
          <w:sz w:val="24"/>
          <w:szCs w:val="24"/>
          <w:lang w:eastAsia="en-IE"/>
        </w:rPr>
      </w:pPr>
    </w:p>
    <w:p w14:paraId="1ADB20F4" w14:textId="4F5204E8" w:rsidR="00065E5E" w:rsidRPr="000F34D1" w:rsidRDefault="00A71F1F" w:rsidP="006D766D">
      <w:pPr>
        <w:spacing w:before="228" w:after="0" w:line="360" w:lineRule="auto"/>
        <w:jc w:val="both"/>
        <w:rPr>
          <w:rFonts w:ascii="Arial" w:eastAsia="Times New Roman" w:hAnsi="Arial" w:cs="Arial"/>
          <w:color w:val="000000" w:themeColor="text1"/>
          <w:sz w:val="24"/>
          <w:szCs w:val="24"/>
          <w:lang w:eastAsia="en-IE"/>
        </w:rPr>
      </w:pPr>
      <w:r w:rsidRPr="0024482C">
        <w:rPr>
          <w:rFonts w:ascii="Arial" w:eastAsia="Times New Roman" w:hAnsi="Arial" w:cs="Arial"/>
          <w:sz w:val="24"/>
          <w:szCs w:val="24"/>
          <w:lang w:eastAsia="en-IE"/>
        </w:rPr>
        <w:t>Chapter 8 of the County Carlow – County Development Plan 2022-</w:t>
      </w:r>
      <w:r w:rsidRPr="005B6907">
        <w:rPr>
          <w:rFonts w:ascii="Arial" w:eastAsia="Times New Roman" w:hAnsi="Arial" w:cs="Arial"/>
          <w:color w:val="000000" w:themeColor="text1"/>
          <w:sz w:val="24"/>
          <w:szCs w:val="24"/>
          <w:lang w:eastAsia="en-IE"/>
        </w:rPr>
        <w:t>202</w:t>
      </w:r>
      <w:r w:rsidR="00EB427A" w:rsidRPr="005B6907">
        <w:rPr>
          <w:rFonts w:ascii="Arial" w:eastAsia="Times New Roman" w:hAnsi="Arial" w:cs="Arial"/>
          <w:color w:val="000000" w:themeColor="text1"/>
          <w:sz w:val="24"/>
          <w:szCs w:val="24"/>
          <w:lang w:eastAsia="en-IE"/>
        </w:rPr>
        <w:t>8</w:t>
      </w:r>
      <w:r w:rsidR="000F34D1">
        <w:rPr>
          <w:rFonts w:ascii="Arial" w:eastAsia="Times New Roman" w:hAnsi="Arial" w:cs="Arial"/>
          <w:color w:val="000000" w:themeColor="text1"/>
          <w:sz w:val="24"/>
          <w:szCs w:val="24"/>
          <w:lang w:eastAsia="en-IE"/>
        </w:rPr>
        <w:t>12</w:t>
      </w:r>
      <w:r w:rsidR="000F34D1">
        <w:rPr>
          <w:rFonts w:ascii="Arial" w:eastAsia="Times New Roman" w:hAnsi="Arial" w:cs="Arial"/>
          <w:color w:val="000000" w:themeColor="text1"/>
          <w:sz w:val="24"/>
          <w:szCs w:val="24"/>
          <w:vertAlign w:val="superscript"/>
          <w:lang w:eastAsia="en-IE"/>
        </w:rPr>
        <w:t>12</w:t>
      </w:r>
      <w:r w:rsidRPr="0024482C">
        <w:rPr>
          <w:rFonts w:ascii="Arial" w:eastAsia="Times New Roman" w:hAnsi="Arial" w:cs="Arial"/>
          <w:sz w:val="24"/>
          <w:szCs w:val="24"/>
          <w:lang w:eastAsia="en-IE"/>
        </w:rPr>
        <w:t xml:space="preserve"> recogni</w:t>
      </w:r>
      <w:r w:rsidR="005B6907">
        <w:rPr>
          <w:rFonts w:ascii="Arial" w:eastAsia="Times New Roman" w:hAnsi="Arial" w:cs="Arial"/>
          <w:sz w:val="24"/>
          <w:szCs w:val="24"/>
          <w:lang w:eastAsia="en-IE"/>
        </w:rPr>
        <w:t>s</w:t>
      </w:r>
      <w:r w:rsidRPr="0024482C">
        <w:rPr>
          <w:rFonts w:ascii="Arial" w:eastAsia="Times New Roman" w:hAnsi="Arial" w:cs="Arial"/>
          <w:sz w:val="24"/>
          <w:szCs w:val="24"/>
          <w:lang w:eastAsia="en-IE"/>
        </w:rPr>
        <w:t xml:space="preserve">es the importance of community gardens and allotments in terms of </w:t>
      </w:r>
      <w:r w:rsidR="003953A8">
        <w:rPr>
          <w:rFonts w:ascii="Arial" w:eastAsia="Times New Roman" w:hAnsi="Arial" w:cs="Arial"/>
          <w:sz w:val="24"/>
          <w:szCs w:val="24"/>
          <w:lang w:eastAsia="en-IE"/>
        </w:rPr>
        <w:t>c</w:t>
      </w:r>
      <w:r w:rsidR="000C41F0" w:rsidRPr="0024482C">
        <w:rPr>
          <w:rFonts w:ascii="Arial" w:eastAsia="Times New Roman" w:hAnsi="Arial" w:cs="Arial"/>
          <w:sz w:val="24"/>
          <w:szCs w:val="24"/>
          <w:lang w:eastAsia="en-IE"/>
        </w:rPr>
        <w:t xml:space="preserve">ommunity </w:t>
      </w:r>
      <w:r w:rsidR="003953A8">
        <w:rPr>
          <w:rFonts w:ascii="Arial" w:eastAsia="Times New Roman" w:hAnsi="Arial" w:cs="Arial"/>
          <w:sz w:val="24"/>
          <w:szCs w:val="24"/>
          <w:lang w:eastAsia="en-IE"/>
        </w:rPr>
        <w:t>d</w:t>
      </w:r>
      <w:r w:rsidR="000C41F0" w:rsidRPr="0024482C">
        <w:rPr>
          <w:rFonts w:ascii="Arial" w:eastAsia="Times New Roman" w:hAnsi="Arial" w:cs="Arial"/>
          <w:sz w:val="24"/>
          <w:szCs w:val="24"/>
          <w:lang w:eastAsia="en-IE"/>
        </w:rPr>
        <w:t xml:space="preserve">evelopment. </w:t>
      </w:r>
    </w:p>
    <w:p w14:paraId="1BE73C64" w14:textId="1328AF56" w:rsidR="00A71F1F" w:rsidRPr="0024482C" w:rsidRDefault="000C41F0" w:rsidP="006D766D">
      <w:pPr>
        <w:spacing w:before="228" w:after="0" w:line="360" w:lineRule="auto"/>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An overall policy object</w:t>
      </w:r>
      <w:r w:rsidR="003953A8">
        <w:rPr>
          <w:rFonts w:ascii="Arial" w:eastAsia="Times New Roman" w:hAnsi="Arial" w:cs="Arial"/>
          <w:sz w:val="24"/>
          <w:szCs w:val="24"/>
          <w:lang w:eastAsia="en-IE"/>
        </w:rPr>
        <w:t>ive</w:t>
      </w:r>
      <w:r w:rsidRPr="0024482C">
        <w:rPr>
          <w:rFonts w:ascii="Arial" w:eastAsia="Times New Roman" w:hAnsi="Arial" w:cs="Arial"/>
          <w:sz w:val="24"/>
          <w:szCs w:val="24"/>
          <w:lang w:eastAsia="en-IE"/>
        </w:rPr>
        <w:t xml:space="preserve"> of Community Development aims to: </w:t>
      </w:r>
    </w:p>
    <w:p w14:paraId="286CCE5C" w14:textId="08CDB1C4" w:rsidR="00444B89" w:rsidRPr="0024482C" w:rsidRDefault="00A71F1F" w:rsidP="006D766D">
      <w:pPr>
        <w:spacing w:before="228" w:after="0" w:line="360" w:lineRule="auto"/>
        <w:jc w:val="both"/>
        <w:rPr>
          <w:rFonts w:ascii="Arial" w:eastAsia="Times New Roman" w:hAnsi="Arial" w:cs="Arial"/>
          <w:sz w:val="24"/>
          <w:szCs w:val="24"/>
          <w:lang w:eastAsia="en-IE"/>
        </w:rPr>
      </w:pPr>
      <w:r w:rsidRPr="0024482C">
        <w:rPr>
          <w:rFonts w:ascii="Arial" w:hAnsi="Arial" w:cs="Arial"/>
          <w:sz w:val="24"/>
          <w:szCs w:val="24"/>
          <w:shd w:val="clear" w:color="auto" w:fill="EAE9E1"/>
        </w:rPr>
        <w:t>To promote, develop and maintain sustainable communities in the County, through the provision of a range of facilities and services to meet the diverse and expanding needs of all residents, thereby supporting community participation and social inclusion, and improving the quality of life for everyone.</w:t>
      </w:r>
      <w:r w:rsidR="00444B89" w:rsidRPr="0024482C">
        <w:rPr>
          <w:rFonts w:ascii="Arial" w:eastAsia="Times New Roman" w:hAnsi="Arial" w:cs="Arial"/>
          <w:sz w:val="24"/>
          <w:szCs w:val="24"/>
          <w:lang w:eastAsia="en-IE"/>
        </w:rPr>
        <w:t xml:space="preserve"> </w:t>
      </w:r>
    </w:p>
    <w:p w14:paraId="03D43F92" w14:textId="011FD194" w:rsidR="008B2760" w:rsidRDefault="0071486F" w:rsidP="008B2760">
      <w:pPr>
        <w:spacing w:before="228" w:after="0" w:line="360" w:lineRule="auto"/>
        <w:jc w:val="both"/>
        <w:rPr>
          <w:rFonts w:ascii="Arial" w:hAnsi="Arial" w:cs="Arial"/>
          <w:sz w:val="24"/>
          <w:szCs w:val="24"/>
        </w:rPr>
      </w:pPr>
      <w:r w:rsidRPr="0024482C">
        <w:rPr>
          <w:rFonts w:ascii="Arial" w:eastAsia="Times New Roman" w:hAnsi="Arial" w:cs="Arial"/>
          <w:sz w:val="24"/>
          <w:szCs w:val="24"/>
          <w:lang w:eastAsia="en-IE"/>
        </w:rPr>
        <w:t>In section 8.17</w:t>
      </w:r>
      <w:r w:rsidR="00012D4A" w:rsidRPr="0024482C">
        <w:rPr>
          <w:rFonts w:ascii="Arial" w:eastAsia="Times New Roman" w:hAnsi="Arial" w:cs="Arial"/>
          <w:sz w:val="24"/>
          <w:szCs w:val="24"/>
          <w:lang w:eastAsia="en-IE"/>
        </w:rPr>
        <w:t xml:space="preserve"> the County Development Plan recogni</w:t>
      </w:r>
      <w:r w:rsidR="00065E5E">
        <w:rPr>
          <w:rFonts w:ascii="Arial" w:eastAsia="Times New Roman" w:hAnsi="Arial" w:cs="Arial"/>
          <w:sz w:val="24"/>
          <w:szCs w:val="24"/>
          <w:lang w:eastAsia="en-IE"/>
        </w:rPr>
        <w:t>s</w:t>
      </w:r>
      <w:r w:rsidR="00012D4A" w:rsidRPr="0024482C">
        <w:rPr>
          <w:rFonts w:ascii="Arial" w:eastAsia="Times New Roman" w:hAnsi="Arial" w:cs="Arial"/>
          <w:sz w:val="24"/>
          <w:szCs w:val="24"/>
          <w:lang w:eastAsia="en-IE"/>
        </w:rPr>
        <w:t xml:space="preserve">es that </w:t>
      </w:r>
      <w:r w:rsidR="00012D4A" w:rsidRPr="0024482C">
        <w:rPr>
          <w:rFonts w:ascii="Arial" w:hAnsi="Arial" w:cs="Arial"/>
          <w:sz w:val="24"/>
          <w:szCs w:val="24"/>
        </w:rPr>
        <w:t>c</w:t>
      </w:r>
      <w:r w:rsidR="00444B89" w:rsidRPr="0024482C">
        <w:rPr>
          <w:rFonts w:ascii="Arial" w:hAnsi="Arial" w:cs="Arial"/>
          <w:sz w:val="24"/>
          <w:szCs w:val="24"/>
        </w:rPr>
        <w:t>ommunity gardens and allotments make a valuable contribution to society by improving a neighbourhood, giving a sense of community, wellbeing and connection to the environment and the overall green infrastructure network in an area. They can also have an important educational and social role in a local community. While there are numerous benefits to community gardens and allotments, it is also important to ensure that they are developed and managed appropriately.</w:t>
      </w:r>
    </w:p>
    <w:p w14:paraId="26589C25" w14:textId="2E7B1FF0" w:rsidR="00FD1043" w:rsidRDefault="00FD1043" w:rsidP="00182660">
      <w:pPr>
        <w:spacing w:before="228" w:after="0" w:line="360" w:lineRule="auto"/>
        <w:jc w:val="both"/>
        <w:rPr>
          <w:rFonts w:ascii="Arial" w:hAnsi="Arial" w:cs="Arial"/>
          <w:sz w:val="24"/>
          <w:szCs w:val="24"/>
        </w:rPr>
      </w:pPr>
      <w:r w:rsidRPr="0009697E">
        <w:rPr>
          <w:rFonts w:ascii="Arial" w:hAnsi="Arial" w:cs="Arial"/>
          <w:sz w:val="24"/>
          <w:szCs w:val="24"/>
        </w:rPr>
        <w:t>The plan recogni</w:t>
      </w:r>
      <w:r w:rsidR="008B6B8D" w:rsidRPr="00AA1F6D">
        <w:rPr>
          <w:rFonts w:ascii="Arial" w:hAnsi="Arial" w:cs="Arial"/>
          <w:color w:val="000000" w:themeColor="text1"/>
          <w:sz w:val="24"/>
          <w:szCs w:val="24"/>
        </w:rPr>
        <w:t>s</w:t>
      </w:r>
      <w:r w:rsidRPr="0009697E">
        <w:rPr>
          <w:rFonts w:ascii="Arial" w:hAnsi="Arial" w:cs="Arial"/>
          <w:sz w:val="24"/>
          <w:szCs w:val="24"/>
        </w:rPr>
        <w:t>es that the Council will facilitate the development of community gardens and allotments at suitable locations throughout the County. They should be located within or close to existing settlements</w:t>
      </w:r>
      <w:r w:rsidR="0009697E" w:rsidRPr="0009697E">
        <w:rPr>
          <w:rFonts w:ascii="Arial" w:hAnsi="Arial" w:cs="Arial"/>
          <w:sz w:val="24"/>
          <w:szCs w:val="24"/>
        </w:rPr>
        <w:t xml:space="preserve"> with an adequate road network, car-parking provision, and adequate water supplies.</w:t>
      </w:r>
    </w:p>
    <w:p w14:paraId="3D5EA4BF" w14:textId="77BDCDC8" w:rsidR="00182660" w:rsidRDefault="003269EC" w:rsidP="00182660">
      <w:pPr>
        <w:spacing w:before="228" w:after="0" w:line="360" w:lineRule="auto"/>
        <w:jc w:val="both"/>
        <w:rPr>
          <w:rFonts w:ascii="Arial" w:hAnsi="Arial" w:cs="Arial"/>
          <w:sz w:val="24"/>
          <w:szCs w:val="24"/>
        </w:rPr>
      </w:pPr>
      <w:r>
        <w:rPr>
          <w:rFonts w:ascii="Aptos" w:hAnsi="Aptos"/>
          <w:noProof/>
        </w:rPr>
        <w:drawing>
          <wp:inline distT="0" distB="0" distL="0" distR="0" wp14:anchorId="478C6306" wp14:editId="38328473">
            <wp:extent cx="6645910" cy="3738880"/>
            <wp:effectExtent l="0" t="0" r="2540" b="0"/>
            <wp:docPr id="758609907" name="Picture 9" descr="A landscape design plan for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09907" name="Picture 9" descr="A landscape design plan for a garde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645910" cy="3738880"/>
                    </a:xfrm>
                    <a:prstGeom prst="rect">
                      <a:avLst/>
                    </a:prstGeom>
                  </pic:spPr>
                </pic:pic>
              </a:graphicData>
            </a:graphic>
          </wp:inline>
        </w:drawing>
      </w:r>
    </w:p>
    <w:p w14:paraId="5EE70117" w14:textId="77777777" w:rsidR="003269EC" w:rsidRPr="00182660" w:rsidRDefault="003269EC" w:rsidP="00182660">
      <w:pPr>
        <w:spacing w:before="228" w:after="0" w:line="360" w:lineRule="auto"/>
        <w:jc w:val="both"/>
        <w:rPr>
          <w:rFonts w:ascii="Arial" w:hAnsi="Arial" w:cs="Arial"/>
          <w:sz w:val="24"/>
          <w:szCs w:val="24"/>
        </w:rPr>
      </w:pPr>
    </w:p>
    <w:p w14:paraId="55A4B27B" w14:textId="4E70F615" w:rsidR="00182660" w:rsidRPr="00D90476" w:rsidRDefault="00FD1043" w:rsidP="00D90476">
      <w:pPr>
        <w:pStyle w:val="Heading2"/>
      </w:pPr>
      <w:bookmarkStart w:id="9" w:name="_Toc190442106"/>
      <w:r w:rsidRPr="004B1128">
        <w:t>Carlow Local Authority Climate Action Plan 2024-2029</w:t>
      </w:r>
      <w:bookmarkEnd w:id="9"/>
    </w:p>
    <w:p w14:paraId="595EF080" w14:textId="69DE8D69" w:rsidR="00D90476" w:rsidRDefault="00137988" w:rsidP="00182660">
      <w:pPr>
        <w:rPr>
          <w:rFonts w:ascii="Arial" w:hAnsi="Arial" w:cs="Arial"/>
          <w:sz w:val="24"/>
          <w:szCs w:val="24"/>
        </w:rPr>
      </w:pPr>
      <w:r w:rsidRPr="00052E6D">
        <w:rPr>
          <w:rFonts w:ascii="Arial" w:hAnsi="Arial" w:cs="Arial"/>
          <w:sz w:val="24"/>
          <w:szCs w:val="24"/>
        </w:rPr>
        <w:t xml:space="preserve">Carlow County Council have committed to support community gardens and allotments in </w:t>
      </w:r>
      <w:r>
        <w:rPr>
          <w:rFonts w:ascii="Arial" w:hAnsi="Arial" w:cs="Arial"/>
          <w:sz w:val="24"/>
          <w:szCs w:val="24"/>
        </w:rPr>
        <w:t>the</w:t>
      </w:r>
      <w:r w:rsidRPr="00052E6D">
        <w:rPr>
          <w:rFonts w:ascii="Arial" w:hAnsi="Arial" w:cs="Arial"/>
          <w:sz w:val="24"/>
          <w:szCs w:val="24"/>
        </w:rPr>
        <w:t xml:space="preserve"> Local Authority Climate Action Plan</w:t>
      </w:r>
      <w:r w:rsidR="00815F37">
        <w:rPr>
          <w:rFonts w:ascii="Arial" w:hAnsi="Arial" w:cs="Arial"/>
          <w:sz w:val="24"/>
          <w:szCs w:val="24"/>
          <w:vertAlign w:val="superscript"/>
        </w:rPr>
        <w:t>13</w:t>
      </w:r>
      <w:r w:rsidRPr="00052E6D">
        <w:rPr>
          <w:rFonts w:ascii="Arial" w:hAnsi="Arial" w:cs="Arial"/>
          <w:sz w:val="24"/>
          <w:szCs w:val="24"/>
        </w:rPr>
        <w:t xml:space="preserve">:  </w:t>
      </w:r>
    </w:p>
    <w:tbl>
      <w:tblPr>
        <w:tblpPr w:leftFromText="180" w:rightFromText="180" w:vertAnchor="text" w:horzAnchor="margin" w:tblpY="-37"/>
        <w:tblW w:w="0" w:type="auto"/>
        <w:tblCellMar>
          <w:left w:w="0" w:type="dxa"/>
          <w:right w:w="0" w:type="dxa"/>
        </w:tblCellMar>
        <w:tblLook w:val="04A0" w:firstRow="1" w:lastRow="0" w:firstColumn="1" w:lastColumn="0" w:noHBand="0" w:noVBand="1"/>
      </w:tblPr>
      <w:tblGrid>
        <w:gridCol w:w="1500"/>
        <w:gridCol w:w="7562"/>
      </w:tblGrid>
      <w:tr w:rsidR="00D90476" w14:paraId="7D8C2EEB" w14:textId="77777777" w:rsidTr="00D90476">
        <w:trPr>
          <w:trHeight w:val="885"/>
        </w:trPr>
        <w:tc>
          <w:tcPr>
            <w:tcW w:w="1500" w:type="dxa"/>
            <w:tcBorders>
              <w:top w:val="single" w:sz="8" w:space="0" w:color="auto"/>
              <w:left w:val="single" w:sz="8" w:space="0" w:color="auto"/>
              <w:bottom w:val="single" w:sz="8" w:space="0" w:color="auto"/>
              <w:right w:val="single" w:sz="8" w:space="0" w:color="auto"/>
            </w:tcBorders>
            <w:shd w:val="clear" w:color="auto" w:fill="E7E6E6" w:themeFill="background2"/>
            <w:noWrap/>
            <w:tcMar>
              <w:top w:w="0" w:type="dxa"/>
              <w:left w:w="108" w:type="dxa"/>
              <w:bottom w:w="0" w:type="dxa"/>
              <w:right w:w="108" w:type="dxa"/>
            </w:tcMar>
            <w:hideMark/>
          </w:tcPr>
          <w:p w14:paraId="473B91CB" w14:textId="77777777" w:rsidR="00D90476" w:rsidRPr="00EA1298" w:rsidRDefault="00D90476" w:rsidP="00D90476">
            <w:pPr>
              <w:rPr>
                <w:rFonts w:ascii="Arial" w:hAnsi="Arial" w:cs="Arial"/>
                <w:b/>
                <w:bCs/>
                <w:sz w:val="24"/>
                <w:szCs w:val="24"/>
              </w:rPr>
            </w:pPr>
            <w:r w:rsidRPr="00EA1298">
              <w:rPr>
                <w:rFonts w:ascii="Arial" w:hAnsi="Arial" w:cs="Arial"/>
                <w:b/>
                <w:bCs/>
                <w:sz w:val="24"/>
                <w:szCs w:val="24"/>
              </w:rPr>
              <w:t>C1.6</w:t>
            </w:r>
          </w:p>
        </w:tc>
        <w:tc>
          <w:tcPr>
            <w:tcW w:w="75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54F6C8" w14:textId="77777777" w:rsidR="00D90476" w:rsidRPr="00EA1298" w:rsidRDefault="00D90476" w:rsidP="00D90476">
            <w:pPr>
              <w:rPr>
                <w:rFonts w:ascii="Arial" w:hAnsi="Arial" w:cs="Arial"/>
                <w:sz w:val="24"/>
                <w:szCs w:val="24"/>
              </w:rPr>
            </w:pPr>
            <w:r w:rsidRPr="00EA1298">
              <w:rPr>
                <w:rFonts w:ascii="Arial" w:hAnsi="Arial" w:cs="Arial"/>
                <w:sz w:val="24"/>
                <w:szCs w:val="24"/>
              </w:rPr>
              <w:t>Develop Community Garden Guidelines to promote sustainable community gardening in Carlow</w:t>
            </w:r>
            <w:r>
              <w:rPr>
                <w:rFonts w:ascii="Arial" w:hAnsi="Arial" w:cs="Arial"/>
                <w:sz w:val="24"/>
                <w:szCs w:val="24"/>
              </w:rPr>
              <w:t>.</w:t>
            </w:r>
          </w:p>
        </w:tc>
      </w:tr>
      <w:tr w:rsidR="00D90476" w14:paraId="773AB1B1" w14:textId="77777777" w:rsidTr="00D90476">
        <w:trPr>
          <w:trHeight w:val="930"/>
        </w:trPr>
        <w:tc>
          <w:tcPr>
            <w:tcW w:w="1500" w:type="dxa"/>
            <w:tcBorders>
              <w:top w:val="single" w:sz="8" w:space="0" w:color="auto"/>
              <w:left w:val="single" w:sz="8" w:space="0" w:color="auto"/>
              <w:bottom w:val="single" w:sz="8" w:space="0" w:color="auto"/>
              <w:right w:val="single" w:sz="8" w:space="0" w:color="auto"/>
            </w:tcBorders>
            <w:shd w:val="clear" w:color="auto" w:fill="E7E6E6" w:themeFill="background2"/>
            <w:noWrap/>
            <w:tcMar>
              <w:top w:w="0" w:type="dxa"/>
              <w:left w:w="108" w:type="dxa"/>
              <w:bottom w:w="0" w:type="dxa"/>
              <w:right w:w="108" w:type="dxa"/>
            </w:tcMar>
            <w:hideMark/>
          </w:tcPr>
          <w:p w14:paraId="05F0EC87" w14:textId="77777777" w:rsidR="00D90476" w:rsidRPr="00EA1298" w:rsidRDefault="00D90476" w:rsidP="00D90476">
            <w:pPr>
              <w:rPr>
                <w:rFonts w:ascii="Arial" w:hAnsi="Arial" w:cs="Arial"/>
                <w:b/>
                <w:bCs/>
                <w:sz w:val="24"/>
                <w:szCs w:val="24"/>
              </w:rPr>
            </w:pPr>
            <w:r w:rsidRPr="00EA1298">
              <w:rPr>
                <w:rFonts w:ascii="Arial" w:hAnsi="Arial" w:cs="Arial"/>
                <w:b/>
                <w:bCs/>
                <w:sz w:val="24"/>
                <w:szCs w:val="24"/>
              </w:rPr>
              <w:t>C1.7</w:t>
            </w:r>
          </w:p>
        </w:tc>
        <w:tc>
          <w:tcPr>
            <w:tcW w:w="7562" w:type="dxa"/>
            <w:tcBorders>
              <w:top w:val="nil"/>
              <w:left w:val="nil"/>
              <w:bottom w:val="single" w:sz="8" w:space="0" w:color="auto"/>
              <w:right w:val="single" w:sz="8" w:space="0" w:color="auto"/>
            </w:tcBorders>
            <w:tcMar>
              <w:top w:w="0" w:type="dxa"/>
              <w:left w:w="108" w:type="dxa"/>
              <w:bottom w:w="0" w:type="dxa"/>
              <w:right w:w="108" w:type="dxa"/>
            </w:tcMar>
            <w:hideMark/>
          </w:tcPr>
          <w:p w14:paraId="06AEB3F7" w14:textId="77777777" w:rsidR="00D90476" w:rsidRPr="00EA1298" w:rsidRDefault="00D90476" w:rsidP="00D90476">
            <w:pPr>
              <w:rPr>
                <w:rFonts w:ascii="Arial" w:hAnsi="Arial" w:cs="Arial"/>
                <w:sz w:val="24"/>
                <w:szCs w:val="24"/>
              </w:rPr>
            </w:pPr>
            <w:r w:rsidRPr="00EA1298">
              <w:rPr>
                <w:rFonts w:ascii="Arial" w:hAnsi="Arial" w:cs="Arial"/>
                <w:sz w:val="24"/>
                <w:szCs w:val="24"/>
              </w:rPr>
              <w:t>Develop and adopt a community Garden &amp; Allotment Policy for Carlow County Council</w:t>
            </w:r>
            <w:r>
              <w:rPr>
                <w:rFonts w:ascii="Arial" w:hAnsi="Arial" w:cs="Arial"/>
                <w:sz w:val="24"/>
                <w:szCs w:val="24"/>
              </w:rPr>
              <w:t>.</w:t>
            </w:r>
          </w:p>
        </w:tc>
      </w:tr>
    </w:tbl>
    <w:p w14:paraId="6450BA09" w14:textId="77777777" w:rsidR="003269EC" w:rsidRDefault="003269EC" w:rsidP="00182660">
      <w:pPr>
        <w:rPr>
          <w:rFonts w:ascii="Aptos" w:hAnsi="Aptos"/>
        </w:rPr>
      </w:pPr>
    </w:p>
    <w:p w14:paraId="315F483A" w14:textId="77777777" w:rsidR="003269EC" w:rsidRDefault="003269EC" w:rsidP="00182660">
      <w:pPr>
        <w:rPr>
          <w:rFonts w:ascii="Aptos" w:hAnsi="Aptos"/>
        </w:rPr>
      </w:pPr>
    </w:p>
    <w:p w14:paraId="780C0B19" w14:textId="77777777" w:rsidR="003269EC" w:rsidRDefault="003269EC" w:rsidP="00182660">
      <w:pPr>
        <w:rPr>
          <w:rFonts w:ascii="Aptos" w:hAnsi="Aptos"/>
        </w:rPr>
      </w:pPr>
    </w:p>
    <w:p w14:paraId="6861BB55" w14:textId="6612FA99" w:rsidR="00182660" w:rsidRPr="00182660" w:rsidRDefault="00182660" w:rsidP="00182660">
      <w:pPr>
        <w:rPr>
          <w:rFonts w:ascii="Aptos" w:hAnsi="Aptos"/>
        </w:rPr>
      </w:pPr>
      <w:r>
        <w:rPr>
          <w:rFonts w:ascii="Aptos" w:hAnsi="Aptos"/>
        </w:rPr>
        <w:br w:type="page"/>
      </w:r>
    </w:p>
    <w:p w14:paraId="7A4452A4" w14:textId="4CFF6891" w:rsidR="00444B89" w:rsidRPr="004B1128" w:rsidRDefault="00444B89" w:rsidP="004B1128">
      <w:pPr>
        <w:pStyle w:val="Heading1"/>
      </w:pPr>
      <w:bookmarkStart w:id="10" w:name="_Toc190442107"/>
      <w:r w:rsidRPr="004B1128">
        <w:t xml:space="preserve">Community Gardens and Allotments </w:t>
      </w:r>
      <w:r w:rsidR="00806404" w:rsidRPr="004B1128">
        <w:t>–</w:t>
      </w:r>
      <w:r w:rsidRPr="004B1128">
        <w:t xml:space="preserve"> Policies</w:t>
      </w:r>
      <w:bookmarkEnd w:id="10"/>
    </w:p>
    <w:p w14:paraId="2C12CC71" w14:textId="31D37DA3" w:rsidR="00533CA8" w:rsidRDefault="00AE4A7B" w:rsidP="006D766D">
      <w:pPr>
        <w:spacing w:before="230" w:after="0" w:line="360" w:lineRule="auto"/>
        <w:jc w:val="both"/>
        <w:textAlignment w:val="baseline"/>
        <w:outlineLvl w:val="4"/>
        <w:rPr>
          <w:rFonts w:ascii="Arial" w:eastAsia="Times New Roman" w:hAnsi="Arial" w:cs="Arial"/>
          <w:sz w:val="24"/>
          <w:szCs w:val="24"/>
          <w:lang w:eastAsia="en-IE"/>
        </w:rPr>
      </w:pPr>
      <w:r>
        <w:rPr>
          <w:rFonts w:ascii="Arial" w:eastAsia="Times New Roman" w:hAnsi="Arial" w:cs="Arial"/>
          <w:sz w:val="24"/>
          <w:szCs w:val="24"/>
          <w:lang w:eastAsia="en-IE"/>
        </w:rPr>
        <w:t>County Carlow Council P</w:t>
      </w:r>
      <w:r w:rsidR="004C243C" w:rsidRPr="0024482C">
        <w:rPr>
          <w:rFonts w:ascii="Arial" w:eastAsia="Times New Roman" w:hAnsi="Arial" w:cs="Arial"/>
          <w:sz w:val="24"/>
          <w:szCs w:val="24"/>
          <w:lang w:eastAsia="en-IE"/>
        </w:rPr>
        <w:t xml:space="preserve">olicy recommends a </w:t>
      </w:r>
      <w:r w:rsidR="00167451" w:rsidRPr="0024482C">
        <w:rPr>
          <w:rFonts w:ascii="Arial" w:eastAsia="Times New Roman" w:hAnsi="Arial" w:cs="Arial"/>
          <w:sz w:val="24"/>
          <w:szCs w:val="24"/>
          <w:lang w:eastAsia="en-IE"/>
        </w:rPr>
        <w:t>5-pillar</w:t>
      </w:r>
      <w:r w:rsidR="004C243C" w:rsidRPr="0024482C">
        <w:rPr>
          <w:rFonts w:ascii="Arial" w:eastAsia="Times New Roman" w:hAnsi="Arial" w:cs="Arial"/>
          <w:sz w:val="24"/>
          <w:szCs w:val="24"/>
          <w:lang w:eastAsia="en-IE"/>
        </w:rPr>
        <w:t xml:space="preserve"> approach to the delivery of this vision for County Carlow</w:t>
      </w:r>
      <w:r>
        <w:rPr>
          <w:rFonts w:ascii="Arial" w:eastAsia="Times New Roman" w:hAnsi="Arial" w:cs="Arial"/>
          <w:sz w:val="24"/>
          <w:szCs w:val="24"/>
          <w:lang w:eastAsia="en-IE"/>
        </w:rPr>
        <w:t>:</w:t>
      </w:r>
      <w:r w:rsidR="004C243C" w:rsidRPr="0024482C">
        <w:rPr>
          <w:rFonts w:ascii="Arial" w:eastAsia="Times New Roman" w:hAnsi="Arial" w:cs="Arial"/>
          <w:sz w:val="24"/>
          <w:szCs w:val="24"/>
          <w:lang w:eastAsia="en-IE"/>
        </w:rPr>
        <w:t xml:space="preserve"> </w:t>
      </w:r>
    </w:p>
    <w:p w14:paraId="31675C86" w14:textId="666069E3" w:rsidR="00B16BB2" w:rsidRPr="00B13BDD" w:rsidRDefault="004C243C" w:rsidP="00182660">
      <w:pPr>
        <w:rPr>
          <w:color w:val="FF0000"/>
          <w:lang w:eastAsia="en-IE"/>
        </w:rPr>
      </w:pPr>
      <w:r w:rsidRPr="003366EC">
        <w:rPr>
          <w:noProof/>
          <w:shd w:val="clear" w:color="auto" w:fill="FFFFFF" w:themeFill="background1"/>
          <w:lang w:eastAsia="en-IE"/>
        </w:rPr>
        <w:drawing>
          <wp:inline distT="0" distB="0" distL="0" distR="0" wp14:anchorId="7402EE4E" wp14:editId="18953C4F">
            <wp:extent cx="6000750" cy="3200400"/>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F63B965" w14:textId="4D260832" w:rsidR="00D93C52" w:rsidRDefault="00D93C52" w:rsidP="00D93C52">
      <w:pPr>
        <w:spacing w:line="360" w:lineRule="auto"/>
        <w:textAlignment w:val="baseline"/>
        <w:rPr>
          <w:rFonts w:ascii="Arial" w:eastAsia="Times New Roman" w:hAnsi="Arial" w:cs="Arial"/>
          <w:color w:val="FF0000"/>
          <w:sz w:val="24"/>
          <w:szCs w:val="24"/>
          <w:lang w:eastAsia="en-IE"/>
        </w:rPr>
      </w:pPr>
    </w:p>
    <w:p w14:paraId="66CB19ED" w14:textId="23300A89" w:rsidR="00B16BB2" w:rsidRPr="0024482C" w:rsidRDefault="00B16BB2" w:rsidP="00182660">
      <w:pPr>
        <w:pStyle w:val="Heading2"/>
        <w:rPr>
          <w:lang w:eastAsia="en-IE"/>
        </w:rPr>
      </w:pPr>
      <w:bookmarkStart w:id="11" w:name="_Toc190442108"/>
      <w:r w:rsidRPr="0024482C">
        <w:rPr>
          <w:lang w:eastAsia="en-IE"/>
        </w:rPr>
        <w:t>Policy 1:</w:t>
      </w:r>
      <w:r w:rsidR="00AE4A7B">
        <w:rPr>
          <w:lang w:eastAsia="en-IE"/>
        </w:rPr>
        <w:t xml:space="preserve"> </w:t>
      </w:r>
      <w:r w:rsidRPr="0024482C">
        <w:rPr>
          <w:lang w:eastAsia="en-IE"/>
        </w:rPr>
        <w:t xml:space="preserve">Ensure </w:t>
      </w:r>
      <w:r w:rsidR="00AE4A7B">
        <w:rPr>
          <w:lang w:eastAsia="en-IE"/>
        </w:rPr>
        <w:t>S</w:t>
      </w:r>
      <w:r w:rsidRPr="0024482C">
        <w:rPr>
          <w:lang w:eastAsia="en-IE"/>
        </w:rPr>
        <w:t xml:space="preserve">ufficient </w:t>
      </w:r>
      <w:r w:rsidR="00AE4A7B">
        <w:rPr>
          <w:lang w:eastAsia="en-IE"/>
        </w:rPr>
        <w:t>P</w:t>
      </w:r>
      <w:r w:rsidRPr="0024482C">
        <w:rPr>
          <w:lang w:eastAsia="en-IE"/>
        </w:rPr>
        <w:t xml:space="preserve">rovision of </w:t>
      </w:r>
      <w:r w:rsidR="00AE4A7B">
        <w:rPr>
          <w:lang w:eastAsia="en-IE"/>
        </w:rPr>
        <w:t>A</w:t>
      </w:r>
      <w:r w:rsidRPr="0024482C">
        <w:rPr>
          <w:lang w:eastAsia="en-IE"/>
        </w:rPr>
        <w:t>llotments &amp; Community Gardens</w:t>
      </w:r>
      <w:bookmarkEnd w:id="11"/>
    </w:p>
    <w:p w14:paraId="1B07F9AB" w14:textId="6A3ED4F1" w:rsidR="00E57CC7" w:rsidRDefault="006B2A1F" w:rsidP="006D766D">
      <w:pPr>
        <w:spacing w:before="251" w:after="0" w:line="360" w:lineRule="auto"/>
        <w:ind w:right="38"/>
        <w:jc w:val="both"/>
        <w:rPr>
          <w:rFonts w:ascii="Arial" w:eastAsia="Times New Roman" w:hAnsi="Arial" w:cs="Arial"/>
          <w:sz w:val="24"/>
          <w:szCs w:val="24"/>
          <w:lang w:eastAsia="en-IE"/>
        </w:rPr>
      </w:pPr>
      <w:r>
        <w:rPr>
          <w:rFonts w:ascii="Arial" w:eastAsia="Times New Roman" w:hAnsi="Arial" w:cs="Arial"/>
          <w:sz w:val="24"/>
          <w:szCs w:val="24"/>
          <w:lang w:eastAsia="en-IE"/>
        </w:rPr>
        <w:t xml:space="preserve">Carlow County </w:t>
      </w:r>
      <w:r w:rsidR="00295C32" w:rsidRPr="0024482C">
        <w:rPr>
          <w:rFonts w:ascii="Arial" w:eastAsia="Times New Roman" w:hAnsi="Arial" w:cs="Arial"/>
          <w:sz w:val="24"/>
          <w:szCs w:val="24"/>
          <w:lang w:eastAsia="en-IE"/>
        </w:rPr>
        <w:t xml:space="preserve">Council will support private &amp; community landowners looking to develop allotments or community </w:t>
      </w:r>
      <w:r w:rsidR="00D83B69" w:rsidRPr="0024482C">
        <w:rPr>
          <w:rFonts w:ascii="Arial" w:eastAsia="Times New Roman" w:hAnsi="Arial" w:cs="Arial"/>
          <w:sz w:val="24"/>
          <w:szCs w:val="24"/>
          <w:lang w:eastAsia="en-IE"/>
        </w:rPr>
        <w:t>gardens by</w:t>
      </w:r>
      <w:r w:rsidR="00295C32" w:rsidRPr="0024482C">
        <w:rPr>
          <w:rFonts w:ascii="Arial" w:eastAsia="Times New Roman" w:hAnsi="Arial" w:cs="Arial"/>
          <w:sz w:val="24"/>
          <w:szCs w:val="24"/>
          <w:lang w:eastAsia="en-IE"/>
        </w:rPr>
        <w:t xml:space="preserve"> providing advice and promoting initiatives to those on the </w:t>
      </w:r>
      <w:r w:rsidR="001D0368">
        <w:rPr>
          <w:rFonts w:ascii="Arial" w:eastAsia="Times New Roman" w:hAnsi="Arial" w:cs="Arial"/>
          <w:sz w:val="24"/>
          <w:szCs w:val="24"/>
          <w:lang w:eastAsia="en-IE"/>
        </w:rPr>
        <w:t xml:space="preserve">community garden </w:t>
      </w:r>
      <w:r w:rsidR="00295C32" w:rsidRPr="0024482C">
        <w:rPr>
          <w:rFonts w:ascii="Arial" w:eastAsia="Times New Roman" w:hAnsi="Arial" w:cs="Arial"/>
          <w:sz w:val="24"/>
          <w:szCs w:val="24"/>
          <w:lang w:eastAsia="en-IE"/>
        </w:rPr>
        <w:t>allotment waiting list. Where private land is developed for housing, consideration should be given to the provision of allotments or communal food growing areas. All future Local Area Plans shall encourage the provision of allotmen</w:t>
      </w:r>
      <w:r w:rsidR="00A673BA" w:rsidRPr="0024482C">
        <w:rPr>
          <w:rFonts w:ascii="Arial" w:eastAsia="Times New Roman" w:hAnsi="Arial" w:cs="Arial"/>
          <w:sz w:val="24"/>
          <w:szCs w:val="24"/>
          <w:lang w:eastAsia="en-IE"/>
        </w:rPr>
        <w:t xml:space="preserve">ts and community gardens. </w:t>
      </w:r>
      <w:r w:rsidR="00E57CC7" w:rsidRPr="0024482C">
        <w:rPr>
          <w:rFonts w:ascii="Arial" w:eastAsia="Times New Roman" w:hAnsi="Arial" w:cs="Arial"/>
          <w:sz w:val="24"/>
          <w:szCs w:val="24"/>
          <w:lang w:eastAsia="en-IE"/>
        </w:rPr>
        <w:t xml:space="preserve">To ensure the delivery of the </w:t>
      </w:r>
      <w:r w:rsidR="00AB491B" w:rsidRPr="0024482C">
        <w:rPr>
          <w:rFonts w:ascii="Arial" w:eastAsia="Times New Roman" w:hAnsi="Arial" w:cs="Arial"/>
          <w:sz w:val="24"/>
          <w:szCs w:val="24"/>
          <w:lang w:eastAsia="en-IE"/>
        </w:rPr>
        <w:t xml:space="preserve">policy </w:t>
      </w:r>
      <w:r w:rsidR="00D83B69" w:rsidRPr="0024482C">
        <w:rPr>
          <w:rFonts w:ascii="Arial" w:eastAsia="Times New Roman" w:hAnsi="Arial" w:cs="Arial"/>
          <w:sz w:val="24"/>
          <w:szCs w:val="24"/>
          <w:lang w:eastAsia="en-IE"/>
        </w:rPr>
        <w:t>objective,</w:t>
      </w:r>
      <w:r w:rsidR="00E57CC7" w:rsidRPr="0024482C">
        <w:rPr>
          <w:rFonts w:ascii="Arial" w:eastAsia="Times New Roman" w:hAnsi="Arial" w:cs="Arial"/>
          <w:sz w:val="24"/>
          <w:szCs w:val="24"/>
          <w:lang w:eastAsia="en-IE"/>
        </w:rPr>
        <w:t xml:space="preserve"> </w:t>
      </w:r>
      <w:r>
        <w:rPr>
          <w:rFonts w:ascii="Arial" w:eastAsia="Times New Roman" w:hAnsi="Arial" w:cs="Arial"/>
          <w:sz w:val="24"/>
          <w:szCs w:val="24"/>
          <w:lang w:eastAsia="en-IE"/>
        </w:rPr>
        <w:t>we</w:t>
      </w:r>
      <w:r w:rsidR="00E57CC7" w:rsidRPr="0024482C">
        <w:rPr>
          <w:rFonts w:ascii="Arial" w:eastAsia="Times New Roman" w:hAnsi="Arial" w:cs="Arial"/>
          <w:sz w:val="24"/>
          <w:szCs w:val="24"/>
          <w:lang w:eastAsia="en-IE"/>
        </w:rPr>
        <w:t xml:space="preserve"> will: </w:t>
      </w:r>
    </w:p>
    <w:p w14:paraId="6704CC77" w14:textId="77777777" w:rsidR="00AE4A7B" w:rsidRPr="0024482C" w:rsidRDefault="00AE4A7B" w:rsidP="00AE4A7B">
      <w:pPr>
        <w:spacing w:after="0" w:line="360" w:lineRule="auto"/>
        <w:ind w:right="38"/>
        <w:jc w:val="both"/>
        <w:rPr>
          <w:rFonts w:ascii="Arial" w:eastAsia="Times New Roman" w:hAnsi="Arial" w:cs="Arial"/>
          <w:sz w:val="24"/>
          <w:szCs w:val="24"/>
          <w:lang w:eastAsia="en-IE"/>
        </w:rPr>
      </w:pPr>
    </w:p>
    <w:p w14:paraId="18AE9841" w14:textId="2DDC9B73" w:rsidR="00B16BB2" w:rsidRPr="0024482C" w:rsidRDefault="00B16BB2" w:rsidP="006C083A">
      <w:pPr>
        <w:numPr>
          <w:ilvl w:val="0"/>
          <w:numId w:val="79"/>
        </w:numPr>
        <w:tabs>
          <w:tab w:val="clear" w:pos="720"/>
          <w:tab w:val="num" w:pos="-720"/>
        </w:tabs>
        <w:spacing w:after="0" w:line="360" w:lineRule="auto"/>
        <w:ind w:left="360"/>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Objective 1: Identify potential allotment &amp; </w:t>
      </w:r>
      <w:r w:rsidR="0022452C">
        <w:rPr>
          <w:rFonts w:ascii="Arial" w:eastAsia="Times New Roman" w:hAnsi="Arial" w:cs="Arial"/>
          <w:sz w:val="24"/>
          <w:szCs w:val="24"/>
          <w:lang w:eastAsia="en-IE"/>
        </w:rPr>
        <w:t>c</w:t>
      </w:r>
      <w:r w:rsidRPr="0024482C">
        <w:rPr>
          <w:rFonts w:ascii="Arial" w:eastAsia="Times New Roman" w:hAnsi="Arial" w:cs="Arial"/>
          <w:sz w:val="24"/>
          <w:szCs w:val="24"/>
          <w:lang w:eastAsia="en-IE"/>
        </w:rPr>
        <w:t xml:space="preserve">ommunity </w:t>
      </w:r>
      <w:r w:rsidR="0022452C">
        <w:rPr>
          <w:rFonts w:ascii="Arial" w:eastAsia="Times New Roman" w:hAnsi="Arial" w:cs="Arial"/>
          <w:sz w:val="24"/>
          <w:szCs w:val="24"/>
          <w:lang w:eastAsia="en-IE"/>
        </w:rPr>
        <w:t>s</w:t>
      </w:r>
      <w:r w:rsidR="00D83B69" w:rsidRPr="0024482C">
        <w:rPr>
          <w:rFonts w:ascii="Arial" w:eastAsia="Times New Roman" w:hAnsi="Arial" w:cs="Arial"/>
          <w:sz w:val="24"/>
          <w:szCs w:val="24"/>
          <w:lang w:eastAsia="en-IE"/>
        </w:rPr>
        <w:t>ites on</w:t>
      </w:r>
      <w:r w:rsidRPr="0024482C">
        <w:rPr>
          <w:rFonts w:ascii="Arial" w:eastAsia="Times New Roman" w:hAnsi="Arial" w:cs="Arial"/>
          <w:sz w:val="24"/>
          <w:szCs w:val="24"/>
          <w:lang w:eastAsia="en-IE"/>
        </w:rPr>
        <w:t xml:space="preserve"> public and private owned land</w:t>
      </w:r>
      <w:r w:rsidR="00467D42">
        <w:rPr>
          <w:rFonts w:ascii="Arial" w:eastAsia="Times New Roman" w:hAnsi="Arial" w:cs="Arial"/>
          <w:sz w:val="24"/>
          <w:szCs w:val="24"/>
          <w:lang w:eastAsia="en-IE"/>
        </w:rPr>
        <w:t>.</w:t>
      </w:r>
    </w:p>
    <w:p w14:paraId="7D13B274" w14:textId="77777777" w:rsidR="00B16BB2" w:rsidRPr="0024482C" w:rsidRDefault="00B16BB2" w:rsidP="006C083A">
      <w:pPr>
        <w:numPr>
          <w:ilvl w:val="0"/>
          <w:numId w:val="80"/>
        </w:numPr>
        <w:tabs>
          <w:tab w:val="clear" w:pos="720"/>
          <w:tab w:val="num" w:pos="-720"/>
        </w:tabs>
        <w:spacing w:after="0" w:line="360" w:lineRule="auto"/>
        <w:ind w:left="360"/>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Objective 2: Carry out community consultation for potential users of allotments and community garden. </w:t>
      </w:r>
    </w:p>
    <w:p w14:paraId="77B1F8DC" w14:textId="77777777" w:rsidR="00B16BB2" w:rsidRPr="0024482C" w:rsidRDefault="00B16BB2" w:rsidP="006C083A">
      <w:pPr>
        <w:numPr>
          <w:ilvl w:val="0"/>
          <w:numId w:val="80"/>
        </w:numPr>
        <w:tabs>
          <w:tab w:val="clear" w:pos="720"/>
          <w:tab w:val="num" w:pos="-720"/>
        </w:tabs>
        <w:spacing w:after="0" w:line="360" w:lineRule="auto"/>
        <w:ind w:left="360"/>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Objective 3: Explore all opportunities for external funding to aid the construction of new allotments &amp; community gardens. </w:t>
      </w:r>
    </w:p>
    <w:p w14:paraId="01A4FF58" w14:textId="02B14D13" w:rsidR="00B16BB2" w:rsidRDefault="00B16BB2" w:rsidP="006C083A">
      <w:pPr>
        <w:numPr>
          <w:ilvl w:val="0"/>
          <w:numId w:val="80"/>
        </w:numPr>
        <w:tabs>
          <w:tab w:val="clear" w:pos="720"/>
          <w:tab w:val="num" w:pos="-720"/>
        </w:tabs>
        <w:spacing w:line="360" w:lineRule="auto"/>
        <w:ind w:left="360"/>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Objective 4: Carlow County Council will support private landowners looking to develop allotments or food growing spaces by providing advice and promoting initiatives</w:t>
      </w:r>
    </w:p>
    <w:p w14:paraId="66E676D7" w14:textId="4535C661" w:rsidR="008D1D96" w:rsidRPr="006D4756" w:rsidRDefault="00D93C52" w:rsidP="006C083A">
      <w:pPr>
        <w:numPr>
          <w:ilvl w:val="0"/>
          <w:numId w:val="80"/>
        </w:numPr>
        <w:tabs>
          <w:tab w:val="clear" w:pos="720"/>
          <w:tab w:val="num" w:pos="-720"/>
        </w:tabs>
        <w:spacing w:line="360" w:lineRule="auto"/>
        <w:ind w:left="360"/>
        <w:textAlignment w:val="baseline"/>
        <w:rPr>
          <w:rFonts w:ascii="Arial" w:eastAsia="Times New Roman" w:hAnsi="Arial" w:cs="Arial"/>
          <w:color w:val="000000" w:themeColor="text1"/>
          <w:sz w:val="24"/>
          <w:szCs w:val="24"/>
          <w:lang w:eastAsia="en-IE"/>
        </w:rPr>
      </w:pPr>
      <w:r w:rsidRPr="006D4756">
        <w:rPr>
          <w:rFonts w:ascii="Arial" w:eastAsia="Times New Roman" w:hAnsi="Arial" w:cs="Arial"/>
          <w:color w:val="000000" w:themeColor="text1"/>
          <w:sz w:val="24"/>
          <w:szCs w:val="24"/>
          <w:lang w:eastAsia="en-IE"/>
        </w:rPr>
        <w:t xml:space="preserve">Objective 5: </w:t>
      </w:r>
      <w:r w:rsidR="00AD5D2D" w:rsidRPr="006D4756">
        <w:rPr>
          <w:rFonts w:ascii="Arial" w:eastAsia="Times New Roman" w:hAnsi="Arial" w:cs="Arial"/>
          <w:color w:val="000000" w:themeColor="text1"/>
          <w:sz w:val="24"/>
          <w:szCs w:val="24"/>
          <w:lang w:eastAsia="en-IE"/>
        </w:rPr>
        <w:t>If</w:t>
      </w:r>
      <w:r w:rsidR="008D1D96" w:rsidRPr="006D4756">
        <w:rPr>
          <w:rFonts w:ascii="Arial" w:eastAsia="Times New Roman" w:hAnsi="Arial" w:cs="Arial"/>
          <w:color w:val="000000" w:themeColor="text1"/>
          <w:sz w:val="24"/>
          <w:szCs w:val="24"/>
          <w:lang w:eastAsia="en-IE"/>
        </w:rPr>
        <w:t xml:space="preserve"> the spaces allocated for community gardens or allotments are repurposed </w:t>
      </w:r>
      <w:r w:rsidR="00136C76">
        <w:rPr>
          <w:rFonts w:ascii="Arial" w:eastAsia="Times New Roman" w:hAnsi="Arial" w:cs="Arial"/>
          <w:color w:val="000000" w:themeColor="text1"/>
          <w:sz w:val="24"/>
          <w:szCs w:val="24"/>
          <w:lang w:eastAsia="en-IE"/>
        </w:rPr>
        <w:t xml:space="preserve">or rezoned, </w:t>
      </w:r>
      <w:r w:rsidR="008D1D96" w:rsidRPr="006D4756">
        <w:rPr>
          <w:rFonts w:ascii="Arial" w:eastAsia="Times New Roman" w:hAnsi="Arial" w:cs="Arial"/>
          <w:color w:val="000000" w:themeColor="text1"/>
          <w:sz w:val="24"/>
          <w:szCs w:val="24"/>
          <w:lang w:eastAsia="en-IE"/>
        </w:rPr>
        <w:t>provide a new space for them.</w:t>
      </w:r>
    </w:p>
    <w:p w14:paraId="4F9746B6" w14:textId="60DF642F" w:rsidR="00732088" w:rsidRDefault="00732088" w:rsidP="006C083A">
      <w:pPr>
        <w:numPr>
          <w:ilvl w:val="0"/>
          <w:numId w:val="80"/>
        </w:numPr>
        <w:tabs>
          <w:tab w:val="clear" w:pos="720"/>
          <w:tab w:val="num" w:pos="-720"/>
        </w:tabs>
        <w:spacing w:line="360" w:lineRule="auto"/>
        <w:ind w:left="360"/>
        <w:textAlignment w:val="baseline"/>
        <w:rPr>
          <w:rFonts w:ascii="Arial" w:eastAsia="Times New Roman" w:hAnsi="Arial" w:cs="Arial"/>
          <w:color w:val="000000" w:themeColor="text1"/>
          <w:sz w:val="24"/>
          <w:szCs w:val="24"/>
          <w:lang w:eastAsia="en-IE"/>
        </w:rPr>
      </w:pPr>
      <w:r w:rsidRPr="006D4756">
        <w:rPr>
          <w:rFonts w:ascii="Arial" w:eastAsia="Times New Roman" w:hAnsi="Arial" w:cs="Arial"/>
          <w:color w:val="000000" w:themeColor="text1"/>
          <w:sz w:val="24"/>
          <w:szCs w:val="24"/>
          <w:lang w:eastAsia="en-IE"/>
        </w:rPr>
        <w:t xml:space="preserve">Objective 6: </w:t>
      </w:r>
      <w:r w:rsidR="006D4756" w:rsidRPr="006D4756">
        <w:rPr>
          <w:rFonts w:ascii="Arial" w:eastAsia="Times New Roman" w:hAnsi="Arial" w:cs="Arial"/>
          <w:color w:val="000000" w:themeColor="text1"/>
          <w:sz w:val="24"/>
          <w:szCs w:val="24"/>
          <w:lang w:eastAsia="en-IE"/>
        </w:rPr>
        <w:t>Include a t</w:t>
      </w:r>
      <w:r w:rsidR="0060385F" w:rsidRPr="006D4756">
        <w:rPr>
          <w:rFonts w:ascii="Arial" w:eastAsia="Times New Roman" w:hAnsi="Arial" w:cs="Arial"/>
          <w:color w:val="000000" w:themeColor="text1"/>
          <w:sz w:val="24"/>
          <w:szCs w:val="24"/>
          <w:lang w:eastAsia="en-IE"/>
        </w:rPr>
        <w:t>imeframe in lease agreements.</w:t>
      </w:r>
    </w:p>
    <w:p w14:paraId="5A8EB7BD" w14:textId="77777777" w:rsidR="005F2338" w:rsidRDefault="005F2338" w:rsidP="005F2338">
      <w:pPr>
        <w:spacing w:line="360" w:lineRule="auto"/>
        <w:ind w:left="360"/>
        <w:textAlignment w:val="baseline"/>
        <w:rPr>
          <w:rFonts w:ascii="Arial" w:eastAsia="Times New Roman" w:hAnsi="Arial" w:cs="Arial"/>
          <w:color w:val="000000" w:themeColor="text1"/>
          <w:sz w:val="24"/>
          <w:szCs w:val="24"/>
          <w:lang w:eastAsia="en-IE"/>
        </w:rPr>
      </w:pPr>
    </w:p>
    <w:p w14:paraId="31E48A58" w14:textId="4F1B1B8A" w:rsidR="00B16BB2" w:rsidRPr="0024482C" w:rsidRDefault="00B16BB2" w:rsidP="00182660">
      <w:pPr>
        <w:pStyle w:val="Heading2"/>
        <w:rPr>
          <w:lang w:eastAsia="en-IE"/>
        </w:rPr>
      </w:pPr>
      <w:bookmarkStart w:id="12" w:name="_Toc190442109"/>
      <w:r w:rsidRPr="0024482C">
        <w:rPr>
          <w:lang w:eastAsia="en-IE"/>
        </w:rPr>
        <w:t>Policy 2:</w:t>
      </w:r>
      <w:r w:rsidR="00273084">
        <w:rPr>
          <w:lang w:eastAsia="en-IE"/>
        </w:rPr>
        <w:t xml:space="preserve"> </w:t>
      </w:r>
      <w:r w:rsidRPr="0024482C">
        <w:rPr>
          <w:lang w:eastAsia="en-IE"/>
        </w:rPr>
        <w:t xml:space="preserve">Ensure </w:t>
      </w:r>
      <w:r w:rsidR="006B2A1F">
        <w:rPr>
          <w:lang w:eastAsia="en-IE"/>
        </w:rPr>
        <w:t>G</w:t>
      </w:r>
      <w:r w:rsidRPr="0024482C">
        <w:rPr>
          <w:lang w:eastAsia="en-IE"/>
        </w:rPr>
        <w:t xml:space="preserve">ood </w:t>
      </w:r>
      <w:r w:rsidR="006B2A1F">
        <w:rPr>
          <w:lang w:eastAsia="en-IE"/>
        </w:rPr>
        <w:t>A</w:t>
      </w:r>
      <w:r w:rsidRPr="0024482C">
        <w:rPr>
          <w:lang w:eastAsia="en-IE"/>
        </w:rPr>
        <w:t>dministration</w:t>
      </w:r>
      <w:bookmarkEnd w:id="12"/>
    </w:p>
    <w:p w14:paraId="0BE472BB" w14:textId="0AC2C160" w:rsidR="00AA6D82" w:rsidRPr="00AA6D82" w:rsidRDefault="00AA6D82" w:rsidP="00AA6D82">
      <w:pPr>
        <w:spacing w:after="0" w:line="240" w:lineRule="auto"/>
        <w:rPr>
          <w:rFonts w:ascii="Times New Roman" w:eastAsia="Times New Roman" w:hAnsi="Times New Roman" w:cs="Times New Roman"/>
          <w:sz w:val="24"/>
          <w:szCs w:val="24"/>
          <w:lang w:eastAsia="en-IE"/>
        </w:rPr>
      </w:pPr>
    </w:p>
    <w:p w14:paraId="05269CBA" w14:textId="571436A1" w:rsidR="00AB491B" w:rsidRPr="0024482C" w:rsidRDefault="00AB491B" w:rsidP="006D766D">
      <w:pPr>
        <w:shd w:val="clear" w:color="auto" w:fill="FFFFFF"/>
        <w:spacing w:after="210" w:line="360" w:lineRule="auto"/>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Any group of three or more people with shared values, norms, identity, or interests etc. is known as a community. The ability of an individual to create or alter any such community </w:t>
      </w:r>
      <w:r w:rsidR="008D2813" w:rsidRPr="0024482C">
        <w:rPr>
          <w:rFonts w:ascii="Arial" w:eastAsia="Times New Roman" w:hAnsi="Arial" w:cs="Arial"/>
          <w:sz w:val="24"/>
          <w:szCs w:val="24"/>
          <w:lang w:eastAsia="en-IE"/>
        </w:rPr>
        <w:t>to</w:t>
      </w:r>
      <w:r w:rsidRPr="0024482C">
        <w:rPr>
          <w:rFonts w:ascii="Arial" w:eastAsia="Times New Roman" w:hAnsi="Arial" w:cs="Arial"/>
          <w:sz w:val="24"/>
          <w:szCs w:val="24"/>
          <w:lang w:eastAsia="en-IE"/>
        </w:rPr>
        <w:t xml:space="preserve"> have a stronger one is known as</w:t>
      </w:r>
      <w:r w:rsidR="00D54153">
        <w:rPr>
          <w:rFonts w:ascii="Arial" w:eastAsia="Times New Roman" w:hAnsi="Arial" w:cs="Arial"/>
          <w:sz w:val="24"/>
          <w:szCs w:val="24"/>
          <w:lang w:eastAsia="en-IE"/>
        </w:rPr>
        <w:t xml:space="preserve"> their</w:t>
      </w:r>
      <w:r w:rsidRPr="0024482C">
        <w:rPr>
          <w:rFonts w:ascii="Arial" w:eastAsia="Times New Roman" w:hAnsi="Arial" w:cs="Arial"/>
          <w:sz w:val="24"/>
          <w:szCs w:val="24"/>
          <w:lang w:eastAsia="en-IE"/>
        </w:rPr>
        <w:t xml:space="preserve"> community management skill and requires good administration. </w:t>
      </w:r>
    </w:p>
    <w:p w14:paraId="46D1958A" w14:textId="6A7ACB1A" w:rsidR="00E57CC7" w:rsidRPr="0024482C" w:rsidRDefault="00AB491B" w:rsidP="008630A2">
      <w:pPr>
        <w:spacing w:before="251"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Community management and administration skills, therefore, comprise the ability to attract new people as well as providing more opportunities for the older and inactive participants to engage with one another. Effective community management skills can help the marketing efforts of an organi</w:t>
      </w:r>
      <w:r w:rsidR="00D54153">
        <w:rPr>
          <w:rFonts w:ascii="Arial" w:eastAsia="Times New Roman" w:hAnsi="Arial" w:cs="Arial"/>
          <w:sz w:val="24"/>
          <w:szCs w:val="24"/>
          <w:lang w:eastAsia="en-IE"/>
        </w:rPr>
        <w:t>s</w:t>
      </w:r>
      <w:r w:rsidRPr="0024482C">
        <w:rPr>
          <w:rFonts w:ascii="Arial" w:eastAsia="Times New Roman" w:hAnsi="Arial" w:cs="Arial"/>
          <w:sz w:val="24"/>
          <w:szCs w:val="24"/>
          <w:lang w:eastAsia="en-IE"/>
        </w:rPr>
        <w:t>ation by engaging the followers/customers, enhancing the visibility of all marketing content, and driving greater traffic towards it.</w:t>
      </w:r>
      <w:r w:rsidR="001D37A6" w:rsidRPr="0024482C">
        <w:rPr>
          <w:rFonts w:ascii="Arial" w:eastAsia="Times New Roman" w:hAnsi="Arial" w:cs="Arial"/>
          <w:sz w:val="24"/>
          <w:szCs w:val="24"/>
          <w:lang w:eastAsia="en-IE"/>
        </w:rPr>
        <w:t xml:space="preserve"> To ensure the delivery of the policy </w:t>
      </w:r>
      <w:r w:rsidR="00D83B69" w:rsidRPr="0024482C">
        <w:rPr>
          <w:rFonts w:ascii="Arial" w:eastAsia="Times New Roman" w:hAnsi="Arial" w:cs="Arial"/>
          <w:sz w:val="24"/>
          <w:szCs w:val="24"/>
          <w:lang w:eastAsia="en-IE"/>
        </w:rPr>
        <w:t>objective,</w:t>
      </w:r>
      <w:r w:rsidR="001D37A6" w:rsidRPr="0024482C">
        <w:rPr>
          <w:rFonts w:ascii="Arial" w:eastAsia="Times New Roman" w:hAnsi="Arial" w:cs="Arial"/>
          <w:sz w:val="24"/>
          <w:szCs w:val="24"/>
          <w:lang w:eastAsia="en-IE"/>
        </w:rPr>
        <w:t xml:space="preserve"> Carlow County Council will: </w:t>
      </w:r>
    </w:p>
    <w:p w14:paraId="279C0E5D" w14:textId="48EE4232" w:rsidR="00B16BB2" w:rsidRDefault="007E1A3A" w:rsidP="005079CD">
      <w:pPr>
        <w:numPr>
          <w:ilvl w:val="0"/>
          <w:numId w:val="81"/>
        </w:numPr>
        <w:tabs>
          <w:tab w:val="clear" w:pos="360"/>
          <w:tab w:val="num" w:pos="567"/>
        </w:tabs>
        <w:spacing w:before="240" w:after="0" w:line="360" w:lineRule="auto"/>
        <w:ind w:left="567" w:hanging="567"/>
        <w:textAlignment w:val="baseline"/>
        <w:rPr>
          <w:rFonts w:ascii="Arial" w:eastAsia="Times New Roman" w:hAnsi="Arial" w:cs="Arial"/>
          <w:color w:val="000000" w:themeColor="text1"/>
          <w:sz w:val="24"/>
          <w:szCs w:val="24"/>
          <w:lang w:eastAsia="en-IE"/>
        </w:rPr>
      </w:pPr>
      <w:r w:rsidRPr="00AA6D82">
        <w:rPr>
          <w:noProof/>
          <w:lang w:eastAsia="en-IE"/>
        </w:rPr>
        <w:drawing>
          <wp:anchor distT="0" distB="0" distL="114300" distR="114300" simplePos="0" relativeHeight="251668480" behindDoc="1" locked="0" layoutInCell="1" allowOverlap="1" wp14:anchorId="5612249B" wp14:editId="0C5E3AD3">
            <wp:simplePos x="0" y="0"/>
            <wp:positionH relativeFrom="margin">
              <wp:posOffset>3542665</wp:posOffset>
            </wp:positionH>
            <wp:positionV relativeFrom="page">
              <wp:posOffset>5730240</wp:posOffset>
            </wp:positionV>
            <wp:extent cx="2804795" cy="3855720"/>
            <wp:effectExtent l="0" t="0" r="0" b="0"/>
            <wp:wrapTight wrapText="bothSides">
              <wp:wrapPolygon edited="0">
                <wp:start x="0" y="0"/>
                <wp:lineTo x="0" y="21451"/>
                <wp:lineTo x="21419" y="21451"/>
                <wp:lineTo x="21419" y="0"/>
                <wp:lineTo x="0" y="0"/>
              </wp:wrapPolygon>
            </wp:wrapTight>
            <wp:docPr id="9" name="Picture 9" descr="A tree with a swing and lad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tree with a swing and ladder&#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04795" cy="3855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6BB2" w:rsidRPr="0024482C">
        <w:rPr>
          <w:rFonts w:ascii="Arial" w:eastAsia="Times New Roman" w:hAnsi="Arial" w:cs="Arial"/>
          <w:sz w:val="24"/>
          <w:szCs w:val="24"/>
          <w:lang w:eastAsia="en-IE"/>
        </w:rPr>
        <w:t xml:space="preserve">Objective </w:t>
      </w:r>
      <w:r w:rsidR="00074CBC">
        <w:rPr>
          <w:rFonts w:ascii="Arial" w:eastAsia="Times New Roman" w:hAnsi="Arial" w:cs="Arial"/>
          <w:sz w:val="24"/>
          <w:szCs w:val="24"/>
          <w:lang w:eastAsia="en-IE"/>
        </w:rPr>
        <w:t>1</w:t>
      </w:r>
      <w:r w:rsidR="00B16BB2" w:rsidRPr="0024482C">
        <w:rPr>
          <w:rFonts w:ascii="Arial" w:eastAsia="Times New Roman" w:hAnsi="Arial" w:cs="Arial"/>
          <w:sz w:val="24"/>
          <w:szCs w:val="24"/>
          <w:lang w:eastAsia="en-IE"/>
        </w:rPr>
        <w:t xml:space="preserve">: </w:t>
      </w:r>
      <w:r w:rsidR="00074CBC">
        <w:rPr>
          <w:rFonts w:ascii="Arial" w:eastAsia="Times New Roman" w:hAnsi="Arial" w:cs="Arial"/>
          <w:sz w:val="24"/>
          <w:szCs w:val="24"/>
          <w:lang w:eastAsia="en-IE"/>
        </w:rPr>
        <w:t xml:space="preserve">We </w:t>
      </w:r>
      <w:r w:rsidR="00D83B69" w:rsidRPr="0024482C">
        <w:rPr>
          <w:rFonts w:ascii="Arial" w:eastAsia="Times New Roman" w:hAnsi="Arial" w:cs="Arial"/>
          <w:sz w:val="24"/>
          <w:szCs w:val="24"/>
          <w:lang w:eastAsia="en-IE"/>
        </w:rPr>
        <w:t>will</w:t>
      </w:r>
      <w:r w:rsidR="00B16BB2" w:rsidRPr="0024482C">
        <w:rPr>
          <w:rFonts w:ascii="Arial" w:eastAsia="Times New Roman" w:hAnsi="Arial" w:cs="Arial"/>
          <w:sz w:val="24"/>
          <w:szCs w:val="24"/>
          <w:lang w:eastAsia="en-IE"/>
        </w:rPr>
        <w:t xml:space="preserve"> support and encourage allotment organisations and community garden </w:t>
      </w:r>
      <w:r w:rsidR="002C444E" w:rsidRPr="0024482C">
        <w:rPr>
          <w:rFonts w:ascii="Arial" w:eastAsia="Times New Roman" w:hAnsi="Arial" w:cs="Arial"/>
          <w:sz w:val="24"/>
          <w:szCs w:val="24"/>
          <w:lang w:eastAsia="en-IE"/>
        </w:rPr>
        <w:t>operators to</w:t>
      </w:r>
      <w:r w:rsidR="00B16BB2" w:rsidRPr="0024482C">
        <w:rPr>
          <w:rFonts w:ascii="Arial" w:eastAsia="Times New Roman" w:hAnsi="Arial" w:cs="Arial"/>
          <w:sz w:val="24"/>
          <w:szCs w:val="24"/>
          <w:lang w:eastAsia="en-IE"/>
        </w:rPr>
        <w:t xml:space="preserve"> create formally organised site associations. A template </w:t>
      </w:r>
      <w:r w:rsidR="00B16BB2" w:rsidRPr="00074CBC">
        <w:rPr>
          <w:rFonts w:ascii="Arial" w:eastAsia="Times New Roman" w:hAnsi="Arial" w:cs="Arial"/>
          <w:color w:val="000000" w:themeColor="text1"/>
          <w:sz w:val="24"/>
          <w:szCs w:val="24"/>
          <w:lang w:eastAsia="en-IE"/>
        </w:rPr>
        <w:t>constitution</w:t>
      </w:r>
      <w:r w:rsidR="00AD5D2D" w:rsidRPr="00074CBC">
        <w:rPr>
          <w:rFonts w:ascii="Arial" w:eastAsia="Times New Roman" w:hAnsi="Arial" w:cs="Arial"/>
          <w:color w:val="000000" w:themeColor="text1"/>
          <w:sz w:val="24"/>
          <w:szCs w:val="24"/>
          <w:lang w:eastAsia="en-IE"/>
        </w:rPr>
        <w:t xml:space="preserve"> and lease agreement</w:t>
      </w:r>
      <w:r w:rsidR="008E405E" w:rsidRPr="00074CBC">
        <w:rPr>
          <w:rFonts w:ascii="Arial" w:eastAsia="Times New Roman" w:hAnsi="Arial" w:cs="Arial"/>
          <w:color w:val="000000" w:themeColor="text1"/>
          <w:sz w:val="24"/>
          <w:szCs w:val="24"/>
          <w:lang w:eastAsia="en-IE"/>
        </w:rPr>
        <w:t xml:space="preserve"> </w:t>
      </w:r>
      <w:r w:rsidR="00B16BB2" w:rsidRPr="00074CBC">
        <w:rPr>
          <w:rFonts w:ascii="Arial" w:eastAsia="Times New Roman" w:hAnsi="Arial" w:cs="Arial"/>
          <w:color w:val="000000" w:themeColor="text1"/>
          <w:sz w:val="24"/>
          <w:szCs w:val="24"/>
          <w:lang w:eastAsia="en-IE"/>
        </w:rPr>
        <w:t>will be developed</w:t>
      </w:r>
      <w:r w:rsidR="00760C5E" w:rsidRPr="00074CBC">
        <w:rPr>
          <w:rFonts w:ascii="Arial" w:eastAsia="Times New Roman" w:hAnsi="Arial" w:cs="Arial"/>
          <w:color w:val="000000" w:themeColor="text1"/>
          <w:sz w:val="24"/>
          <w:szCs w:val="24"/>
          <w:lang w:eastAsia="en-IE"/>
        </w:rPr>
        <w:t xml:space="preserve"> and is attached as appendices</w:t>
      </w:r>
      <w:r w:rsidR="00B16BB2" w:rsidRPr="00074CBC">
        <w:rPr>
          <w:rFonts w:ascii="Arial" w:eastAsia="Times New Roman" w:hAnsi="Arial" w:cs="Arial"/>
          <w:color w:val="000000" w:themeColor="text1"/>
          <w:sz w:val="24"/>
          <w:szCs w:val="24"/>
          <w:lang w:eastAsia="en-IE"/>
        </w:rPr>
        <w:t>.</w:t>
      </w:r>
    </w:p>
    <w:p w14:paraId="7435F4AE" w14:textId="77777777" w:rsidR="007E1A3A" w:rsidRPr="00074CBC" w:rsidRDefault="007E1A3A" w:rsidP="007E1A3A">
      <w:pPr>
        <w:spacing w:before="240" w:after="0" w:line="360" w:lineRule="auto"/>
        <w:ind w:left="567"/>
        <w:textAlignment w:val="baseline"/>
        <w:rPr>
          <w:rFonts w:ascii="Arial" w:eastAsia="Times New Roman" w:hAnsi="Arial" w:cs="Arial"/>
          <w:color w:val="000000" w:themeColor="text1"/>
          <w:sz w:val="24"/>
          <w:szCs w:val="24"/>
          <w:lang w:eastAsia="en-IE"/>
        </w:rPr>
      </w:pPr>
    </w:p>
    <w:p w14:paraId="03D5D255" w14:textId="5A3BF336" w:rsidR="00EB2A35" w:rsidRPr="00182660" w:rsidRDefault="00B16BB2" w:rsidP="006C083A">
      <w:pPr>
        <w:numPr>
          <w:ilvl w:val="0"/>
          <w:numId w:val="81"/>
        </w:numPr>
        <w:tabs>
          <w:tab w:val="clear" w:pos="360"/>
          <w:tab w:val="num" w:pos="567"/>
        </w:tabs>
        <w:spacing w:line="360" w:lineRule="auto"/>
        <w:ind w:left="567" w:hanging="567"/>
        <w:textAlignment w:val="baseline"/>
        <w:rPr>
          <w:rFonts w:ascii="Arial" w:eastAsia="Times New Roman" w:hAnsi="Arial" w:cs="Arial"/>
          <w:sz w:val="24"/>
          <w:szCs w:val="24"/>
          <w:lang w:eastAsia="en-IE"/>
        </w:rPr>
      </w:pPr>
      <w:r w:rsidRPr="00A91137">
        <w:rPr>
          <w:rFonts w:ascii="Arial" w:eastAsia="Times New Roman" w:hAnsi="Arial" w:cs="Arial"/>
          <w:sz w:val="24"/>
          <w:szCs w:val="24"/>
          <w:lang w:eastAsia="en-IE"/>
        </w:rPr>
        <w:t xml:space="preserve">Objective </w:t>
      </w:r>
      <w:r w:rsidR="00AF31A6" w:rsidRPr="00A91137">
        <w:rPr>
          <w:rFonts w:ascii="Arial" w:eastAsia="Times New Roman" w:hAnsi="Arial" w:cs="Arial"/>
          <w:sz w:val="24"/>
          <w:szCs w:val="24"/>
          <w:lang w:eastAsia="en-IE"/>
        </w:rPr>
        <w:t>2</w:t>
      </w:r>
      <w:r w:rsidRPr="00A91137">
        <w:rPr>
          <w:rFonts w:ascii="Arial" w:eastAsia="Times New Roman" w:hAnsi="Arial" w:cs="Arial"/>
          <w:sz w:val="24"/>
          <w:szCs w:val="24"/>
          <w:lang w:eastAsia="en-IE"/>
        </w:rPr>
        <w:t xml:space="preserve">: Carlow County Council will keep a database of </w:t>
      </w:r>
      <w:r w:rsidR="008E405E" w:rsidRPr="00A91137">
        <w:rPr>
          <w:rFonts w:ascii="Arial" w:eastAsia="Times New Roman" w:hAnsi="Arial" w:cs="Arial"/>
          <w:color w:val="000000" w:themeColor="text1"/>
          <w:sz w:val="24"/>
          <w:szCs w:val="24"/>
          <w:lang w:eastAsia="en-IE"/>
        </w:rPr>
        <w:t>community growing spaces</w:t>
      </w:r>
      <w:r w:rsidR="000C717F" w:rsidRPr="00A91137">
        <w:rPr>
          <w:rFonts w:ascii="Arial" w:eastAsia="Times New Roman" w:hAnsi="Arial" w:cs="Arial"/>
          <w:color w:val="FF0000"/>
          <w:sz w:val="24"/>
          <w:szCs w:val="24"/>
          <w:lang w:eastAsia="en-IE"/>
        </w:rPr>
        <w:t xml:space="preserve"> </w:t>
      </w:r>
      <w:r w:rsidR="000C717F" w:rsidRPr="00A91137">
        <w:rPr>
          <w:rFonts w:ascii="Arial" w:eastAsia="Times New Roman" w:hAnsi="Arial" w:cs="Arial"/>
          <w:color w:val="000000" w:themeColor="text1"/>
          <w:sz w:val="24"/>
          <w:szCs w:val="24"/>
          <w:lang w:eastAsia="en-IE"/>
        </w:rPr>
        <w:t>within the County.</w:t>
      </w:r>
      <w:r w:rsidR="00E1220E" w:rsidRPr="00A91137">
        <w:rPr>
          <w:rFonts w:ascii="Arial" w:eastAsia="Times New Roman" w:hAnsi="Arial" w:cs="Arial"/>
          <w:color w:val="000000" w:themeColor="text1"/>
          <w:sz w:val="24"/>
          <w:szCs w:val="24"/>
          <w:lang w:eastAsia="en-IE"/>
        </w:rPr>
        <w:t xml:space="preserve"> We will</w:t>
      </w:r>
      <w:r w:rsidR="00D05D19" w:rsidRPr="00A91137">
        <w:rPr>
          <w:rFonts w:ascii="Arial" w:eastAsia="Times New Roman" w:hAnsi="Arial" w:cs="Arial"/>
          <w:color w:val="FF0000"/>
          <w:sz w:val="24"/>
          <w:szCs w:val="24"/>
          <w:lang w:eastAsia="en-IE"/>
        </w:rPr>
        <w:t xml:space="preserve"> </w:t>
      </w:r>
      <w:r w:rsidR="00D05D19" w:rsidRPr="006C083A">
        <w:rPr>
          <w:rFonts w:ascii="Arial" w:eastAsia="Times New Roman" w:hAnsi="Arial" w:cs="Arial"/>
          <w:sz w:val="24"/>
          <w:szCs w:val="24"/>
          <w:lang w:eastAsia="en-IE"/>
        </w:rPr>
        <w:t xml:space="preserve">annually </w:t>
      </w:r>
      <w:r w:rsidR="00E1220E" w:rsidRPr="006C083A">
        <w:rPr>
          <w:rFonts w:ascii="Arial" w:eastAsia="Times New Roman" w:hAnsi="Arial" w:cs="Arial"/>
          <w:sz w:val="24"/>
          <w:szCs w:val="24"/>
          <w:lang w:eastAsia="en-IE"/>
        </w:rPr>
        <w:t xml:space="preserve">review </w:t>
      </w:r>
      <w:r w:rsidR="00D05D19" w:rsidRPr="006C083A">
        <w:rPr>
          <w:rFonts w:ascii="Arial" w:eastAsia="Times New Roman" w:hAnsi="Arial" w:cs="Arial"/>
          <w:sz w:val="24"/>
          <w:szCs w:val="24"/>
          <w:lang w:eastAsia="en-IE"/>
        </w:rPr>
        <w:t xml:space="preserve">the number of community gardens </w:t>
      </w:r>
      <w:r w:rsidR="006C083A" w:rsidRPr="006C083A">
        <w:rPr>
          <w:rFonts w:ascii="Arial" w:eastAsia="Times New Roman" w:hAnsi="Arial" w:cs="Arial"/>
          <w:sz w:val="24"/>
          <w:szCs w:val="24"/>
          <w:lang w:eastAsia="en-IE"/>
        </w:rPr>
        <w:t xml:space="preserve">and allotments </w:t>
      </w:r>
      <w:r w:rsidR="00B7445D" w:rsidRPr="006C083A">
        <w:rPr>
          <w:rFonts w:ascii="Arial" w:eastAsia="Times New Roman" w:hAnsi="Arial" w:cs="Arial"/>
          <w:sz w:val="24"/>
          <w:szCs w:val="24"/>
          <w:lang w:eastAsia="en-IE"/>
        </w:rPr>
        <w:t>supported b</w:t>
      </w:r>
      <w:r w:rsidR="00D05D19" w:rsidRPr="006C083A">
        <w:rPr>
          <w:rFonts w:ascii="Arial" w:eastAsia="Times New Roman" w:hAnsi="Arial" w:cs="Arial"/>
          <w:sz w:val="24"/>
          <w:szCs w:val="24"/>
          <w:lang w:eastAsia="en-IE"/>
        </w:rPr>
        <w:t>y the local authority</w:t>
      </w:r>
      <w:r w:rsidR="002745D7" w:rsidRPr="006C083A">
        <w:rPr>
          <w:rFonts w:ascii="Arial" w:eastAsia="Times New Roman" w:hAnsi="Arial" w:cs="Arial"/>
          <w:sz w:val="24"/>
          <w:szCs w:val="24"/>
          <w:lang w:eastAsia="en-IE"/>
        </w:rPr>
        <w:t xml:space="preserve"> and </w:t>
      </w:r>
      <w:r w:rsidR="00D05D19" w:rsidRPr="006C083A">
        <w:rPr>
          <w:rFonts w:ascii="Arial" w:eastAsia="Times New Roman" w:hAnsi="Arial" w:cs="Arial"/>
          <w:sz w:val="24"/>
          <w:szCs w:val="24"/>
          <w:lang w:eastAsia="en-IE"/>
        </w:rPr>
        <w:t xml:space="preserve">the number of </w:t>
      </w:r>
      <w:r w:rsidR="002745D7" w:rsidRPr="006C083A">
        <w:rPr>
          <w:rFonts w:ascii="Arial" w:eastAsia="Times New Roman" w:hAnsi="Arial" w:cs="Arial"/>
          <w:sz w:val="24"/>
          <w:szCs w:val="24"/>
          <w:lang w:eastAsia="en-IE"/>
        </w:rPr>
        <w:t xml:space="preserve">expressions of interest for new growing spaces. </w:t>
      </w:r>
    </w:p>
    <w:p w14:paraId="2DDC7285" w14:textId="3C8BC60C" w:rsidR="00B16BB2" w:rsidRPr="0024482C" w:rsidRDefault="00B16BB2" w:rsidP="00182660">
      <w:pPr>
        <w:pStyle w:val="Heading2"/>
        <w:rPr>
          <w:lang w:eastAsia="en-IE"/>
        </w:rPr>
      </w:pPr>
      <w:bookmarkStart w:id="13" w:name="_Toc190442110"/>
      <w:r w:rsidRPr="0024482C">
        <w:rPr>
          <w:lang w:eastAsia="en-IE"/>
        </w:rPr>
        <w:t>Policy 3:</w:t>
      </w:r>
      <w:r w:rsidR="00273084">
        <w:t xml:space="preserve"> </w:t>
      </w:r>
      <w:r w:rsidRPr="0024482C">
        <w:rPr>
          <w:lang w:eastAsia="en-IE"/>
        </w:rPr>
        <w:t xml:space="preserve">Provide </w:t>
      </w:r>
      <w:r w:rsidR="006B2A1F">
        <w:rPr>
          <w:lang w:eastAsia="en-IE"/>
        </w:rPr>
        <w:t>H</w:t>
      </w:r>
      <w:r w:rsidRPr="0024482C">
        <w:rPr>
          <w:lang w:eastAsia="en-IE"/>
        </w:rPr>
        <w:t xml:space="preserve">igh </w:t>
      </w:r>
      <w:r w:rsidR="006B2A1F">
        <w:rPr>
          <w:lang w:eastAsia="en-IE"/>
        </w:rPr>
        <w:t>Q</w:t>
      </w:r>
      <w:r w:rsidRPr="0024482C">
        <w:rPr>
          <w:lang w:eastAsia="en-IE"/>
        </w:rPr>
        <w:t xml:space="preserve">uality </w:t>
      </w:r>
      <w:r w:rsidR="006B2A1F">
        <w:rPr>
          <w:lang w:eastAsia="en-IE"/>
        </w:rPr>
        <w:t>A</w:t>
      </w:r>
      <w:r w:rsidRPr="0024482C">
        <w:rPr>
          <w:lang w:eastAsia="en-IE"/>
        </w:rPr>
        <w:t>llotments</w:t>
      </w:r>
      <w:r w:rsidR="00D8749F" w:rsidRPr="0024482C">
        <w:rPr>
          <w:lang w:eastAsia="en-IE"/>
        </w:rPr>
        <w:t xml:space="preserve"> &amp; </w:t>
      </w:r>
      <w:r w:rsidR="006B2A1F">
        <w:rPr>
          <w:lang w:eastAsia="en-IE"/>
        </w:rPr>
        <w:t>C</w:t>
      </w:r>
      <w:r w:rsidR="00D8749F" w:rsidRPr="0024482C">
        <w:rPr>
          <w:lang w:eastAsia="en-IE"/>
        </w:rPr>
        <w:t xml:space="preserve">ommunity </w:t>
      </w:r>
      <w:r w:rsidR="006B2A1F">
        <w:rPr>
          <w:lang w:eastAsia="en-IE"/>
        </w:rPr>
        <w:t>G</w:t>
      </w:r>
      <w:r w:rsidR="00D8749F" w:rsidRPr="0024482C">
        <w:rPr>
          <w:lang w:eastAsia="en-IE"/>
        </w:rPr>
        <w:t xml:space="preserve">arden </w:t>
      </w:r>
      <w:r w:rsidR="006B2A1F">
        <w:rPr>
          <w:lang w:eastAsia="en-IE"/>
        </w:rPr>
        <w:t>S</w:t>
      </w:r>
      <w:r w:rsidR="00D8749F" w:rsidRPr="0024482C">
        <w:rPr>
          <w:lang w:eastAsia="en-IE"/>
        </w:rPr>
        <w:t>ites</w:t>
      </w:r>
      <w:bookmarkEnd w:id="13"/>
    </w:p>
    <w:p w14:paraId="0C634567" w14:textId="12C32179" w:rsidR="00036173" w:rsidRDefault="00D8749F" w:rsidP="008630A2">
      <w:pPr>
        <w:spacing w:before="200" w:after="0" w:line="360" w:lineRule="auto"/>
        <w:ind w:right="39"/>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With the creation of a new allotment or community garden site there is an opportunity to provide high quality allotments </w:t>
      </w:r>
      <w:r w:rsidR="002B4C24">
        <w:rPr>
          <w:rFonts w:ascii="Arial" w:eastAsia="Times New Roman" w:hAnsi="Arial" w:cs="Arial"/>
          <w:sz w:val="24"/>
          <w:szCs w:val="24"/>
          <w:lang w:eastAsia="en-IE"/>
        </w:rPr>
        <w:t xml:space="preserve">and community gardens </w:t>
      </w:r>
      <w:r w:rsidRPr="0024482C">
        <w:rPr>
          <w:rFonts w:ascii="Arial" w:eastAsia="Times New Roman" w:hAnsi="Arial" w:cs="Arial"/>
          <w:sz w:val="24"/>
          <w:szCs w:val="24"/>
          <w:lang w:eastAsia="en-IE"/>
        </w:rPr>
        <w:t>from the outset.</w:t>
      </w:r>
      <w:r w:rsidR="006C6FD2">
        <w:rPr>
          <w:rFonts w:ascii="Arial" w:eastAsia="Times New Roman" w:hAnsi="Arial" w:cs="Arial"/>
          <w:sz w:val="24"/>
          <w:szCs w:val="24"/>
          <w:lang w:eastAsia="en-IE"/>
        </w:rPr>
        <w:t xml:space="preserve"> D</w:t>
      </w:r>
      <w:r w:rsidRPr="0024482C">
        <w:rPr>
          <w:rFonts w:ascii="Arial" w:eastAsia="Times New Roman" w:hAnsi="Arial" w:cs="Arial"/>
          <w:sz w:val="24"/>
          <w:szCs w:val="24"/>
          <w:lang w:eastAsia="en-IE"/>
        </w:rPr>
        <w:t>esign standards will ensure there is a consistent, best practice, approach taken to all new sites in the county</w:t>
      </w:r>
      <w:r w:rsidR="00D33EC7">
        <w:rPr>
          <w:rFonts w:ascii="Arial" w:eastAsia="Times New Roman" w:hAnsi="Arial" w:cs="Arial"/>
          <w:sz w:val="24"/>
          <w:szCs w:val="24"/>
          <w:lang w:eastAsia="en-IE"/>
        </w:rPr>
        <w:t xml:space="preserve"> </w:t>
      </w:r>
      <w:r w:rsidR="00D33EC7" w:rsidRPr="0040620C">
        <w:rPr>
          <w:rFonts w:ascii="Arial" w:eastAsia="Times New Roman" w:hAnsi="Arial" w:cs="Arial"/>
          <w:sz w:val="24"/>
          <w:szCs w:val="24"/>
          <w:lang w:eastAsia="en-IE"/>
        </w:rPr>
        <w:t xml:space="preserve">which should include a focus on water conservation and </w:t>
      </w:r>
      <w:r w:rsidR="00544F7D" w:rsidRPr="0040620C">
        <w:rPr>
          <w:rFonts w:ascii="Arial" w:eastAsia="Times New Roman" w:hAnsi="Arial" w:cs="Arial"/>
          <w:sz w:val="24"/>
          <w:szCs w:val="24"/>
          <w:lang w:eastAsia="en-IE"/>
        </w:rPr>
        <w:t xml:space="preserve">rainwater </w:t>
      </w:r>
      <w:r w:rsidR="00D33EC7" w:rsidRPr="0040620C">
        <w:rPr>
          <w:rFonts w:ascii="Arial" w:eastAsia="Times New Roman" w:hAnsi="Arial" w:cs="Arial"/>
          <w:sz w:val="24"/>
          <w:szCs w:val="24"/>
          <w:lang w:eastAsia="en-IE"/>
        </w:rPr>
        <w:t>harvesting</w:t>
      </w:r>
      <w:r w:rsidR="00544F7D" w:rsidRPr="0040620C">
        <w:rPr>
          <w:rFonts w:ascii="Arial" w:eastAsia="Times New Roman" w:hAnsi="Arial" w:cs="Arial"/>
          <w:sz w:val="24"/>
          <w:szCs w:val="24"/>
          <w:lang w:eastAsia="en-IE"/>
        </w:rPr>
        <w:t>, along with agreements to prevent the use of artificial pesticides</w:t>
      </w:r>
      <w:r w:rsidR="00F71A7D">
        <w:rPr>
          <w:rFonts w:ascii="Arial" w:eastAsia="Times New Roman" w:hAnsi="Arial" w:cs="Arial"/>
          <w:sz w:val="24"/>
          <w:szCs w:val="24"/>
          <w:lang w:eastAsia="en-IE"/>
        </w:rPr>
        <w:t>, fungicides and weedicides</w:t>
      </w:r>
      <w:r w:rsidR="00AD5D2D" w:rsidRPr="0040620C">
        <w:rPr>
          <w:rFonts w:ascii="Arial" w:eastAsia="Times New Roman" w:hAnsi="Arial" w:cs="Arial"/>
          <w:sz w:val="24"/>
          <w:szCs w:val="24"/>
          <w:lang w:eastAsia="en-IE"/>
        </w:rPr>
        <w:t xml:space="preserve"> and</w:t>
      </w:r>
      <w:r w:rsidR="00544F7D" w:rsidRPr="0040620C">
        <w:rPr>
          <w:rFonts w:ascii="Arial" w:eastAsia="Times New Roman" w:hAnsi="Arial" w:cs="Arial"/>
          <w:sz w:val="24"/>
          <w:szCs w:val="24"/>
          <w:lang w:eastAsia="en-IE"/>
        </w:rPr>
        <w:t xml:space="preserve"> agree on composting and pathway management</w:t>
      </w:r>
      <w:r w:rsidRPr="0040620C">
        <w:rPr>
          <w:rFonts w:ascii="Arial" w:eastAsia="Times New Roman" w:hAnsi="Arial" w:cs="Arial"/>
          <w:sz w:val="24"/>
          <w:szCs w:val="24"/>
          <w:lang w:eastAsia="en-IE"/>
        </w:rPr>
        <w:t xml:space="preserve">. </w:t>
      </w:r>
    </w:p>
    <w:p w14:paraId="69B9CF9F" w14:textId="539EA149" w:rsidR="00DE271E" w:rsidRDefault="00D8749F" w:rsidP="00DF5A12">
      <w:pPr>
        <w:spacing w:before="200" w:after="0" w:line="360" w:lineRule="auto"/>
        <w:ind w:right="39"/>
        <w:jc w:val="both"/>
        <w:rPr>
          <w:rFonts w:ascii="Arial" w:eastAsia="Times New Roman" w:hAnsi="Arial" w:cs="Arial"/>
          <w:sz w:val="24"/>
          <w:szCs w:val="24"/>
          <w:lang w:eastAsia="en-IE"/>
        </w:rPr>
      </w:pPr>
      <w:r w:rsidRPr="0040620C">
        <w:rPr>
          <w:rFonts w:ascii="Arial" w:eastAsia="Times New Roman" w:hAnsi="Arial" w:cs="Arial"/>
          <w:sz w:val="24"/>
          <w:szCs w:val="24"/>
          <w:lang w:eastAsia="en-IE"/>
        </w:rPr>
        <w:t>A degree of flexibility will be required, and the final design of any new allotment</w:t>
      </w:r>
      <w:r w:rsidR="00217ED1">
        <w:rPr>
          <w:rFonts w:ascii="Arial" w:eastAsia="Times New Roman" w:hAnsi="Arial" w:cs="Arial"/>
          <w:sz w:val="24"/>
          <w:szCs w:val="24"/>
          <w:lang w:eastAsia="en-IE"/>
        </w:rPr>
        <w:t xml:space="preserve"> or community garden</w:t>
      </w:r>
      <w:r w:rsidRPr="0040620C">
        <w:rPr>
          <w:rFonts w:ascii="Arial" w:eastAsia="Times New Roman" w:hAnsi="Arial" w:cs="Arial"/>
          <w:sz w:val="24"/>
          <w:szCs w:val="24"/>
          <w:lang w:eastAsia="en-IE"/>
        </w:rPr>
        <w:t xml:space="preserve"> site will be guided by the requirements of </w:t>
      </w:r>
      <w:r w:rsidR="00217ED1">
        <w:rPr>
          <w:rFonts w:ascii="Arial" w:eastAsia="Times New Roman" w:hAnsi="Arial" w:cs="Arial"/>
          <w:sz w:val="24"/>
          <w:szCs w:val="24"/>
          <w:lang w:eastAsia="en-IE"/>
        </w:rPr>
        <w:t xml:space="preserve">Planning, </w:t>
      </w:r>
      <w:r w:rsidRPr="0040620C">
        <w:rPr>
          <w:rFonts w:ascii="Arial" w:eastAsia="Times New Roman" w:hAnsi="Arial" w:cs="Arial"/>
          <w:sz w:val="24"/>
          <w:szCs w:val="24"/>
          <w:lang w:eastAsia="en-IE"/>
        </w:rPr>
        <w:t>the local community</w:t>
      </w:r>
      <w:r w:rsidR="009808FA">
        <w:rPr>
          <w:rFonts w:ascii="Arial" w:eastAsia="Times New Roman" w:hAnsi="Arial" w:cs="Arial"/>
          <w:sz w:val="24"/>
          <w:szCs w:val="24"/>
          <w:lang w:eastAsia="en-IE"/>
        </w:rPr>
        <w:t>,</w:t>
      </w:r>
      <w:r w:rsidRPr="0040620C">
        <w:rPr>
          <w:rFonts w:ascii="Arial" w:eastAsia="Times New Roman" w:hAnsi="Arial" w:cs="Arial"/>
          <w:sz w:val="24"/>
          <w:szCs w:val="24"/>
          <w:lang w:eastAsia="en-IE"/>
        </w:rPr>
        <w:t xml:space="preserve"> and the size of the land being developed.</w:t>
      </w:r>
      <w:r w:rsidR="000E40A7" w:rsidRPr="0040620C">
        <w:rPr>
          <w:rFonts w:ascii="Arial" w:eastAsia="Times New Roman" w:hAnsi="Arial" w:cs="Arial"/>
          <w:sz w:val="24"/>
          <w:szCs w:val="24"/>
          <w:lang w:eastAsia="en-IE"/>
        </w:rPr>
        <w:t xml:space="preserve"> </w:t>
      </w:r>
    </w:p>
    <w:p w14:paraId="187E3878" w14:textId="7E18BEC3" w:rsidR="00D8749F" w:rsidRPr="0024482C" w:rsidRDefault="00D8749F" w:rsidP="00DE271E">
      <w:pPr>
        <w:spacing w:before="174" w:after="0" w:line="360" w:lineRule="auto"/>
        <w:jc w:val="both"/>
        <w:rPr>
          <w:rFonts w:ascii="Arial" w:eastAsia="Times New Roman" w:hAnsi="Arial" w:cs="Arial"/>
          <w:sz w:val="24"/>
          <w:szCs w:val="24"/>
          <w:lang w:eastAsia="en-IE"/>
        </w:rPr>
      </w:pPr>
      <w:r w:rsidRPr="00DE271E">
        <w:rPr>
          <w:rFonts w:ascii="Arial" w:eastAsia="Times New Roman" w:hAnsi="Arial" w:cs="Arial"/>
          <w:b/>
          <w:bCs/>
          <w:sz w:val="24"/>
          <w:szCs w:val="24"/>
          <w:lang w:eastAsia="en-IE"/>
        </w:rPr>
        <w:t>Soil conditions</w:t>
      </w:r>
      <w:r w:rsidRPr="0024482C">
        <w:rPr>
          <w:rFonts w:ascii="Arial" w:eastAsia="Times New Roman" w:hAnsi="Arial" w:cs="Arial"/>
          <w:sz w:val="24"/>
          <w:szCs w:val="24"/>
          <w:lang w:eastAsia="en-IE"/>
        </w:rPr>
        <w:t>:</w:t>
      </w:r>
      <w:r w:rsidR="00DE271E">
        <w:rPr>
          <w:rFonts w:ascii="Arial" w:eastAsia="Times New Roman" w:hAnsi="Arial" w:cs="Arial"/>
          <w:sz w:val="24"/>
          <w:szCs w:val="24"/>
          <w:lang w:eastAsia="en-IE"/>
        </w:rPr>
        <w:t xml:space="preserve"> </w:t>
      </w:r>
      <w:r w:rsidRPr="0024482C">
        <w:rPr>
          <w:rFonts w:ascii="Arial" w:eastAsia="Times New Roman" w:hAnsi="Arial" w:cs="Arial"/>
          <w:sz w:val="24"/>
          <w:szCs w:val="24"/>
          <w:lang w:eastAsia="en-IE"/>
        </w:rPr>
        <w:t xml:space="preserve">Soil tests and historical research </w:t>
      </w:r>
      <w:r w:rsidR="009A5FBF">
        <w:rPr>
          <w:rFonts w:ascii="Arial" w:eastAsia="Times New Roman" w:hAnsi="Arial" w:cs="Arial"/>
          <w:sz w:val="24"/>
          <w:szCs w:val="24"/>
          <w:lang w:eastAsia="en-IE"/>
        </w:rPr>
        <w:t>may</w:t>
      </w:r>
      <w:r w:rsidRPr="0024482C">
        <w:rPr>
          <w:rFonts w:ascii="Arial" w:eastAsia="Times New Roman" w:hAnsi="Arial" w:cs="Arial"/>
          <w:sz w:val="24"/>
          <w:szCs w:val="24"/>
          <w:lang w:eastAsia="en-IE"/>
        </w:rPr>
        <w:t xml:space="preserve"> be undertaken to assess the suitability of new allotments </w:t>
      </w:r>
      <w:r w:rsidR="00932BF4">
        <w:rPr>
          <w:rFonts w:ascii="Arial" w:eastAsia="Times New Roman" w:hAnsi="Arial" w:cs="Arial"/>
          <w:sz w:val="24"/>
          <w:szCs w:val="24"/>
          <w:lang w:eastAsia="en-IE"/>
        </w:rPr>
        <w:t>and community gardens</w:t>
      </w:r>
      <w:r w:rsidR="00932BF4" w:rsidRPr="00377E11">
        <w:rPr>
          <w:rFonts w:ascii="Arial" w:eastAsia="Times New Roman" w:hAnsi="Arial" w:cs="Arial"/>
          <w:sz w:val="24"/>
          <w:szCs w:val="24"/>
          <w:lang w:eastAsia="en-IE"/>
        </w:rPr>
        <w:t xml:space="preserve"> </w:t>
      </w:r>
      <w:r w:rsidRPr="00377E11">
        <w:rPr>
          <w:rFonts w:ascii="Arial" w:eastAsia="Times New Roman" w:hAnsi="Arial" w:cs="Arial"/>
          <w:sz w:val="24"/>
          <w:szCs w:val="24"/>
          <w:lang w:eastAsia="en-IE"/>
        </w:rPr>
        <w:t>for food growing</w:t>
      </w:r>
      <w:r w:rsidR="00544F7D" w:rsidRPr="00377E11">
        <w:rPr>
          <w:rFonts w:ascii="Arial" w:eastAsia="Times New Roman" w:hAnsi="Arial" w:cs="Arial"/>
          <w:sz w:val="24"/>
          <w:szCs w:val="24"/>
          <w:lang w:eastAsia="en-IE"/>
        </w:rPr>
        <w:t xml:space="preserve"> to ensure that</w:t>
      </w:r>
      <w:r w:rsidRPr="00377E11">
        <w:rPr>
          <w:rFonts w:ascii="Arial" w:eastAsia="Times New Roman" w:hAnsi="Arial" w:cs="Arial"/>
          <w:sz w:val="24"/>
          <w:szCs w:val="24"/>
          <w:lang w:eastAsia="en-IE"/>
        </w:rPr>
        <w:t xml:space="preserve"> all new sites will have appropriate growing medium</w:t>
      </w:r>
      <w:r w:rsidR="003B676E">
        <w:rPr>
          <w:rFonts w:ascii="Arial" w:eastAsia="Times New Roman" w:hAnsi="Arial" w:cs="Arial"/>
          <w:sz w:val="24"/>
          <w:szCs w:val="24"/>
          <w:lang w:eastAsia="en-IE"/>
        </w:rPr>
        <w:t xml:space="preserve"> (SDG3</w:t>
      </w:r>
      <w:r w:rsidR="00955651">
        <w:rPr>
          <w:rFonts w:ascii="Arial" w:eastAsia="Times New Roman" w:hAnsi="Arial" w:cs="Arial"/>
          <w:sz w:val="24"/>
          <w:szCs w:val="24"/>
          <w:vertAlign w:val="superscript"/>
          <w:lang w:eastAsia="en-IE"/>
        </w:rPr>
        <w:t>4</w:t>
      </w:r>
      <w:r w:rsidR="003B676E">
        <w:rPr>
          <w:rFonts w:ascii="Arial" w:eastAsia="Times New Roman" w:hAnsi="Arial" w:cs="Arial"/>
          <w:sz w:val="24"/>
          <w:szCs w:val="24"/>
          <w:lang w:eastAsia="en-IE"/>
        </w:rPr>
        <w:t>).</w:t>
      </w:r>
    </w:p>
    <w:p w14:paraId="2C9F7676" w14:textId="51849DD1" w:rsidR="008630A2" w:rsidRPr="0024482C" w:rsidRDefault="008630A2" w:rsidP="00DE271E">
      <w:pPr>
        <w:spacing w:after="0" w:line="360" w:lineRule="auto"/>
        <w:jc w:val="both"/>
        <w:rPr>
          <w:rFonts w:ascii="Arial" w:eastAsia="Times New Roman" w:hAnsi="Arial" w:cs="Arial"/>
          <w:sz w:val="24"/>
          <w:szCs w:val="24"/>
          <w:lang w:eastAsia="en-IE"/>
        </w:rPr>
      </w:pPr>
    </w:p>
    <w:p w14:paraId="6B8BA663" w14:textId="2208233A" w:rsidR="004F6622" w:rsidRDefault="00031D6C" w:rsidP="00DE271E">
      <w:pPr>
        <w:spacing w:before="46" w:after="0" w:line="360" w:lineRule="auto"/>
        <w:jc w:val="both"/>
        <w:rPr>
          <w:rFonts w:ascii="Arial" w:eastAsia="Times New Roman" w:hAnsi="Arial" w:cs="Arial"/>
          <w:sz w:val="24"/>
          <w:szCs w:val="24"/>
          <w:lang w:eastAsia="en-IE"/>
        </w:rPr>
      </w:pPr>
      <w:r w:rsidRPr="00DE271E">
        <w:rPr>
          <w:b/>
          <w:bCs/>
          <w:noProof/>
          <w:lang w:eastAsia="en-IE"/>
        </w:rPr>
        <w:drawing>
          <wp:anchor distT="0" distB="0" distL="114300" distR="114300" simplePos="0" relativeHeight="251683840" behindDoc="1" locked="0" layoutInCell="1" allowOverlap="1" wp14:anchorId="1A387B10" wp14:editId="05B1B6DF">
            <wp:simplePos x="0" y="0"/>
            <wp:positionH relativeFrom="margin">
              <wp:align>right</wp:align>
            </wp:positionH>
            <wp:positionV relativeFrom="page">
              <wp:posOffset>4777740</wp:posOffset>
            </wp:positionV>
            <wp:extent cx="3657600" cy="4114800"/>
            <wp:effectExtent l="0" t="0" r="0" b="0"/>
            <wp:wrapTight wrapText="bothSides">
              <wp:wrapPolygon edited="0">
                <wp:start x="0" y="0"/>
                <wp:lineTo x="0" y="21500"/>
                <wp:lineTo x="21488" y="21500"/>
                <wp:lineTo x="21488" y="0"/>
                <wp:lineTo x="0" y="0"/>
              </wp:wrapPolygon>
            </wp:wrapTight>
            <wp:docPr id="8" name="Picture 8" descr="A gate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ate with a sign on i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57600" cy="411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749F" w:rsidRPr="00DE271E">
        <w:rPr>
          <w:rFonts w:ascii="Arial" w:eastAsia="Times New Roman" w:hAnsi="Arial" w:cs="Arial"/>
          <w:b/>
          <w:bCs/>
          <w:sz w:val="24"/>
          <w:szCs w:val="24"/>
          <w:lang w:eastAsia="en-IE"/>
        </w:rPr>
        <w:t>Site security:</w:t>
      </w:r>
      <w:r w:rsidR="00DE271E">
        <w:rPr>
          <w:rFonts w:ascii="Arial" w:eastAsia="Times New Roman" w:hAnsi="Arial" w:cs="Arial"/>
          <w:sz w:val="24"/>
          <w:szCs w:val="24"/>
          <w:lang w:eastAsia="en-IE"/>
        </w:rPr>
        <w:t xml:space="preserve"> </w:t>
      </w:r>
      <w:r w:rsidR="00544F7D" w:rsidRPr="00C43AAF">
        <w:rPr>
          <w:rFonts w:ascii="Arial" w:eastAsia="Times New Roman" w:hAnsi="Arial" w:cs="Arial"/>
          <w:sz w:val="24"/>
          <w:szCs w:val="24"/>
          <w:lang w:eastAsia="en-IE"/>
        </w:rPr>
        <w:t>Where necessary, s</w:t>
      </w:r>
      <w:r w:rsidR="00D8749F" w:rsidRPr="00C43AAF">
        <w:rPr>
          <w:rFonts w:ascii="Arial" w:eastAsia="Times New Roman" w:hAnsi="Arial" w:cs="Arial"/>
          <w:sz w:val="24"/>
          <w:szCs w:val="24"/>
          <w:lang w:eastAsia="en-IE"/>
        </w:rPr>
        <w:t xml:space="preserve">ites </w:t>
      </w:r>
      <w:r w:rsidR="00D8749F" w:rsidRPr="0024482C">
        <w:rPr>
          <w:rFonts w:ascii="Arial" w:eastAsia="Times New Roman" w:hAnsi="Arial" w:cs="Arial"/>
          <w:sz w:val="24"/>
          <w:szCs w:val="24"/>
          <w:lang w:eastAsia="en-IE"/>
        </w:rPr>
        <w:t xml:space="preserve">should be fenced, with strong and durable material, </w:t>
      </w:r>
      <w:r w:rsidR="00C43AAF">
        <w:rPr>
          <w:rFonts w:ascii="Arial" w:eastAsia="Times New Roman" w:hAnsi="Arial" w:cs="Arial"/>
          <w:sz w:val="24"/>
          <w:szCs w:val="24"/>
          <w:lang w:eastAsia="en-IE"/>
        </w:rPr>
        <w:t xml:space="preserve">at a </w:t>
      </w:r>
      <w:r w:rsidR="004641CC" w:rsidRPr="00C43AAF">
        <w:rPr>
          <w:rFonts w:ascii="Arial" w:eastAsia="Times New Roman" w:hAnsi="Arial" w:cs="Arial"/>
          <w:sz w:val="24"/>
          <w:szCs w:val="24"/>
          <w:lang w:eastAsia="en-IE"/>
        </w:rPr>
        <w:t>maximum</w:t>
      </w:r>
      <w:r w:rsidR="00D8749F" w:rsidRPr="0024482C">
        <w:rPr>
          <w:rFonts w:ascii="Arial" w:eastAsia="Times New Roman" w:hAnsi="Arial" w:cs="Arial"/>
          <w:sz w:val="24"/>
          <w:szCs w:val="24"/>
          <w:lang w:eastAsia="en-IE"/>
        </w:rPr>
        <w:t xml:space="preserve"> </w:t>
      </w:r>
      <w:r w:rsidR="00C43AAF">
        <w:rPr>
          <w:rFonts w:ascii="Arial" w:eastAsia="Times New Roman" w:hAnsi="Arial" w:cs="Arial"/>
          <w:sz w:val="24"/>
          <w:szCs w:val="24"/>
          <w:lang w:eastAsia="en-IE"/>
        </w:rPr>
        <w:t xml:space="preserve">of </w:t>
      </w:r>
      <w:r w:rsidR="00D8749F" w:rsidRPr="0024482C">
        <w:rPr>
          <w:rFonts w:ascii="Arial" w:eastAsia="Times New Roman" w:hAnsi="Arial" w:cs="Arial"/>
          <w:sz w:val="24"/>
          <w:szCs w:val="24"/>
          <w:lang w:eastAsia="en-IE"/>
        </w:rPr>
        <w:t>2m high</w:t>
      </w:r>
      <w:r w:rsidR="00C43AAF" w:rsidRPr="00C43AAF">
        <w:rPr>
          <w:rFonts w:ascii="Arial" w:eastAsia="Times New Roman" w:hAnsi="Arial" w:cs="Arial"/>
          <w:sz w:val="24"/>
          <w:szCs w:val="24"/>
          <w:lang w:eastAsia="en-IE"/>
        </w:rPr>
        <w:t xml:space="preserve"> </w:t>
      </w:r>
      <w:r w:rsidR="00D8749F" w:rsidRPr="0024482C">
        <w:rPr>
          <w:rFonts w:ascii="Arial" w:eastAsia="Times New Roman" w:hAnsi="Arial" w:cs="Arial"/>
          <w:sz w:val="24"/>
          <w:szCs w:val="24"/>
          <w:lang w:eastAsia="en-IE"/>
        </w:rPr>
        <w:t xml:space="preserve">to protect against </w:t>
      </w:r>
      <w:r w:rsidR="004641CC" w:rsidRPr="00C43AAF">
        <w:rPr>
          <w:rFonts w:ascii="Arial" w:eastAsia="Times New Roman" w:hAnsi="Arial" w:cs="Arial"/>
          <w:sz w:val="24"/>
          <w:szCs w:val="24"/>
          <w:lang w:eastAsia="en-IE"/>
        </w:rPr>
        <w:t xml:space="preserve">anti-social behaviour </w:t>
      </w:r>
      <w:r w:rsidR="00D8749F" w:rsidRPr="0024482C">
        <w:rPr>
          <w:rFonts w:ascii="Arial" w:eastAsia="Times New Roman" w:hAnsi="Arial" w:cs="Arial"/>
          <w:sz w:val="24"/>
          <w:szCs w:val="24"/>
          <w:lang w:eastAsia="en-IE"/>
        </w:rPr>
        <w:t>and grazing animals.</w:t>
      </w:r>
      <w:r w:rsidR="00DE271E">
        <w:rPr>
          <w:rFonts w:ascii="Arial" w:eastAsia="Times New Roman" w:hAnsi="Arial" w:cs="Arial"/>
          <w:sz w:val="24"/>
          <w:szCs w:val="24"/>
          <w:lang w:eastAsia="en-IE"/>
        </w:rPr>
        <w:t xml:space="preserve"> </w:t>
      </w:r>
      <w:r w:rsidR="00D8749F" w:rsidRPr="0024482C">
        <w:rPr>
          <w:rFonts w:ascii="Arial" w:eastAsia="Times New Roman" w:hAnsi="Arial" w:cs="Arial"/>
          <w:sz w:val="24"/>
          <w:szCs w:val="24"/>
          <w:lang w:eastAsia="en-IE"/>
        </w:rPr>
        <w:t>Where possible native hedging and climbing plants should be used to soften boundaries, provide screening and shelter and support wildlife. Fencing may not be required in some community led projects. This will be considered on a site-by-site basis.</w:t>
      </w:r>
    </w:p>
    <w:p w14:paraId="5454A7B0" w14:textId="03A768AE" w:rsidR="00D8749F" w:rsidRPr="009C1E78" w:rsidRDefault="00D8749F" w:rsidP="009C1E78">
      <w:pPr>
        <w:spacing w:after="0" w:line="240" w:lineRule="auto"/>
        <w:rPr>
          <w:rFonts w:ascii="Times New Roman" w:eastAsia="Times New Roman" w:hAnsi="Times New Roman" w:cs="Times New Roman"/>
          <w:sz w:val="24"/>
          <w:szCs w:val="24"/>
          <w:lang w:eastAsia="en-IE"/>
        </w:rPr>
      </w:pPr>
    </w:p>
    <w:p w14:paraId="1C209B42" w14:textId="27EF4A75" w:rsidR="00D8749F" w:rsidRPr="0024482C" w:rsidRDefault="00D8749F" w:rsidP="00DE271E">
      <w:pPr>
        <w:spacing w:before="226" w:after="0" w:line="360" w:lineRule="auto"/>
        <w:jc w:val="both"/>
        <w:rPr>
          <w:rFonts w:ascii="Arial" w:eastAsia="Times New Roman" w:hAnsi="Arial" w:cs="Arial"/>
          <w:sz w:val="24"/>
          <w:szCs w:val="24"/>
          <w:lang w:eastAsia="en-IE"/>
        </w:rPr>
      </w:pPr>
      <w:r w:rsidRPr="00DE271E">
        <w:rPr>
          <w:rFonts w:ascii="Arial" w:eastAsia="Times New Roman" w:hAnsi="Arial" w:cs="Arial"/>
          <w:b/>
          <w:bCs/>
          <w:sz w:val="24"/>
          <w:szCs w:val="24"/>
          <w:lang w:eastAsia="en-IE"/>
        </w:rPr>
        <w:t>Access</w:t>
      </w:r>
      <w:r w:rsidRPr="0024482C">
        <w:rPr>
          <w:rFonts w:ascii="Arial" w:eastAsia="Times New Roman" w:hAnsi="Arial" w:cs="Arial"/>
          <w:sz w:val="24"/>
          <w:szCs w:val="24"/>
          <w:lang w:eastAsia="en-IE"/>
        </w:rPr>
        <w:t>:</w:t>
      </w:r>
      <w:r w:rsidR="00DE271E">
        <w:rPr>
          <w:rFonts w:ascii="Arial" w:eastAsia="Times New Roman" w:hAnsi="Arial" w:cs="Arial"/>
          <w:sz w:val="24"/>
          <w:szCs w:val="24"/>
          <w:lang w:eastAsia="en-IE"/>
        </w:rPr>
        <w:t xml:space="preserve"> </w:t>
      </w:r>
      <w:r w:rsidRPr="0024482C">
        <w:rPr>
          <w:rFonts w:ascii="Arial" w:eastAsia="Times New Roman" w:hAnsi="Arial" w:cs="Arial"/>
          <w:sz w:val="24"/>
          <w:szCs w:val="24"/>
          <w:lang w:eastAsia="en-IE"/>
        </w:rPr>
        <w:t>Adequate provision shall be made to facilitate access to/from</w:t>
      </w:r>
      <w:r w:rsidR="00B94AAC" w:rsidRPr="0024482C">
        <w:rPr>
          <w:rFonts w:ascii="Arial" w:eastAsia="Times New Roman" w:hAnsi="Arial" w:cs="Arial"/>
          <w:sz w:val="24"/>
          <w:szCs w:val="24"/>
          <w:lang w:eastAsia="en-IE"/>
        </w:rPr>
        <w:t xml:space="preserve"> </w:t>
      </w:r>
      <w:r w:rsidRPr="0024482C">
        <w:rPr>
          <w:rFonts w:ascii="Arial" w:eastAsia="Times New Roman" w:hAnsi="Arial" w:cs="Arial"/>
          <w:sz w:val="24"/>
          <w:szCs w:val="24"/>
          <w:lang w:eastAsia="en-IE"/>
        </w:rPr>
        <w:t xml:space="preserve">allotments by persons with disabilities. Vehicular access and parking </w:t>
      </w:r>
      <w:r w:rsidR="004641CC" w:rsidRPr="00E451D5">
        <w:rPr>
          <w:rFonts w:ascii="Arial" w:eastAsia="Times New Roman" w:hAnsi="Arial" w:cs="Arial"/>
          <w:sz w:val="24"/>
          <w:szCs w:val="24"/>
          <w:lang w:eastAsia="en-IE"/>
        </w:rPr>
        <w:t xml:space="preserve">should be available </w:t>
      </w:r>
      <w:r w:rsidRPr="0024482C">
        <w:rPr>
          <w:rFonts w:ascii="Arial" w:eastAsia="Times New Roman" w:hAnsi="Arial" w:cs="Arial"/>
          <w:sz w:val="24"/>
          <w:szCs w:val="24"/>
          <w:lang w:eastAsia="en-IE"/>
        </w:rPr>
        <w:t>at all allotment</w:t>
      </w:r>
      <w:r w:rsidR="00E451D5">
        <w:rPr>
          <w:rFonts w:ascii="Arial" w:eastAsia="Times New Roman" w:hAnsi="Arial" w:cs="Arial"/>
          <w:sz w:val="24"/>
          <w:szCs w:val="24"/>
          <w:lang w:eastAsia="en-IE"/>
        </w:rPr>
        <w:t xml:space="preserve"> and community garden</w:t>
      </w:r>
      <w:r w:rsidRPr="0024482C">
        <w:rPr>
          <w:rFonts w:ascii="Arial" w:eastAsia="Times New Roman" w:hAnsi="Arial" w:cs="Arial"/>
          <w:sz w:val="24"/>
          <w:szCs w:val="24"/>
          <w:lang w:eastAsia="en-IE"/>
        </w:rPr>
        <w:t xml:space="preserve"> sites. Mobility impaired plot holders shall be facilitated in whatever means possible</w:t>
      </w:r>
      <w:r w:rsidR="00F56D6F">
        <w:rPr>
          <w:rFonts w:ascii="Arial" w:eastAsia="Times New Roman" w:hAnsi="Arial" w:cs="Arial"/>
          <w:sz w:val="24"/>
          <w:szCs w:val="24"/>
          <w:lang w:eastAsia="en-IE"/>
        </w:rPr>
        <w:t xml:space="preserve"> (SDG10</w:t>
      </w:r>
      <w:r w:rsidR="00E12FA0">
        <w:rPr>
          <w:rFonts w:ascii="Arial" w:eastAsia="Times New Roman" w:hAnsi="Arial" w:cs="Arial"/>
          <w:sz w:val="24"/>
          <w:szCs w:val="24"/>
          <w:vertAlign w:val="superscript"/>
          <w:lang w:eastAsia="en-IE"/>
        </w:rPr>
        <w:t>3</w:t>
      </w:r>
      <w:r w:rsidR="00F56D6F">
        <w:rPr>
          <w:rFonts w:ascii="Arial" w:eastAsia="Times New Roman" w:hAnsi="Arial" w:cs="Arial"/>
          <w:sz w:val="24"/>
          <w:szCs w:val="24"/>
          <w:lang w:eastAsia="en-IE"/>
        </w:rPr>
        <w:t>)</w:t>
      </w:r>
      <w:r w:rsidR="00955651">
        <w:rPr>
          <w:rFonts w:ascii="Arial" w:eastAsia="Times New Roman" w:hAnsi="Arial" w:cs="Arial"/>
          <w:sz w:val="24"/>
          <w:szCs w:val="24"/>
          <w:lang w:eastAsia="en-IE"/>
        </w:rPr>
        <w:t>.</w:t>
      </w:r>
    </w:p>
    <w:p w14:paraId="2AFEEA77" w14:textId="463FE0D6" w:rsidR="00D8749F" w:rsidRPr="0024482C" w:rsidRDefault="00D8749F" w:rsidP="00DE271E">
      <w:pPr>
        <w:spacing w:before="228" w:after="0" w:line="360" w:lineRule="auto"/>
        <w:jc w:val="both"/>
        <w:rPr>
          <w:rFonts w:ascii="Arial" w:eastAsia="Times New Roman" w:hAnsi="Arial" w:cs="Arial"/>
          <w:sz w:val="24"/>
          <w:szCs w:val="24"/>
          <w:lang w:eastAsia="en-IE"/>
        </w:rPr>
      </w:pPr>
      <w:r w:rsidRPr="00DE271E">
        <w:rPr>
          <w:rFonts w:ascii="Arial" w:eastAsia="Times New Roman" w:hAnsi="Arial" w:cs="Arial"/>
          <w:b/>
          <w:bCs/>
          <w:sz w:val="24"/>
          <w:szCs w:val="24"/>
          <w:lang w:eastAsia="en-IE"/>
        </w:rPr>
        <w:t>Communal Sheds / Storage Facilities</w:t>
      </w:r>
      <w:r w:rsidRPr="0024482C">
        <w:rPr>
          <w:rFonts w:ascii="Arial" w:eastAsia="Times New Roman" w:hAnsi="Arial" w:cs="Arial"/>
          <w:sz w:val="24"/>
          <w:szCs w:val="24"/>
          <w:lang w:eastAsia="en-IE"/>
        </w:rPr>
        <w:t>:</w:t>
      </w:r>
      <w:r w:rsidR="00DE271E">
        <w:rPr>
          <w:rFonts w:ascii="Arial" w:eastAsia="Times New Roman" w:hAnsi="Arial" w:cs="Arial"/>
          <w:sz w:val="24"/>
          <w:szCs w:val="24"/>
          <w:lang w:eastAsia="en-IE"/>
        </w:rPr>
        <w:t xml:space="preserve"> </w:t>
      </w:r>
      <w:r w:rsidR="00026E75">
        <w:rPr>
          <w:rFonts w:ascii="Arial" w:eastAsia="Times New Roman" w:hAnsi="Arial" w:cs="Arial"/>
          <w:sz w:val="24"/>
          <w:szCs w:val="24"/>
          <w:lang w:eastAsia="en-IE"/>
        </w:rPr>
        <w:t xml:space="preserve">Where facilities are required, </w:t>
      </w:r>
      <w:r w:rsidR="00B305ED">
        <w:rPr>
          <w:rFonts w:ascii="Arial" w:eastAsia="Times New Roman" w:hAnsi="Arial" w:cs="Arial"/>
          <w:sz w:val="24"/>
          <w:szCs w:val="24"/>
          <w:lang w:eastAsia="en-IE"/>
        </w:rPr>
        <w:t>t</w:t>
      </w:r>
      <w:r w:rsidRPr="0024482C">
        <w:rPr>
          <w:rFonts w:ascii="Arial" w:eastAsia="Times New Roman" w:hAnsi="Arial" w:cs="Arial"/>
          <w:sz w:val="24"/>
          <w:szCs w:val="24"/>
          <w:lang w:eastAsia="en-IE"/>
        </w:rPr>
        <w:t>h</w:t>
      </w:r>
      <w:r w:rsidR="00026E75">
        <w:rPr>
          <w:rFonts w:ascii="Arial" w:eastAsia="Times New Roman" w:hAnsi="Arial" w:cs="Arial"/>
          <w:sz w:val="24"/>
          <w:szCs w:val="24"/>
          <w:lang w:eastAsia="en-IE"/>
        </w:rPr>
        <w:t>ese</w:t>
      </w:r>
      <w:r w:rsidRPr="0024482C">
        <w:rPr>
          <w:rFonts w:ascii="Arial" w:eastAsia="Times New Roman" w:hAnsi="Arial" w:cs="Arial"/>
          <w:sz w:val="24"/>
          <w:szCs w:val="24"/>
          <w:lang w:eastAsia="en-IE"/>
        </w:rPr>
        <w:t xml:space="preserve"> shall be considered on a site-by-site basis.</w:t>
      </w:r>
    </w:p>
    <w:p w14:paraId="47B1D4B2" w14:textId="700CD5C5" w:rsidR="00D8749F" w:rsidRPr="009F5924" w:rsidRDefault="00D8749F" w:rsidP="00DE271E">
      <w:pPr>
        <w:spacing w:before="228" w:after="0" w:line="360" w:lineRule="auto"/>
        <w:jc w:val="both"/>
        <w:rPr>
          <w:rFonts w:ascii="Arial" w:eastAsia="Times New Roman" w:hAnsi="Arial" w:cs="Arial"/>
          <w:color w:val="000000" w:themeColor="text1"/>
          <w:sz w:val="24"/>
          <w:szCs w:val="24"/>
          <w:lang w:eastAsia="en-IE"/>
        </w:rPr>
      </w:pPr>
      <w:r w:rsidRPr="00DE271E">
        <w:rPr>
          <w:rFonts w:ascii="Arial" w:eastAsia="Times New Roman" w:hAnsi="Arial" w:cs="Arial"/>
          <w:b/>
          <w:bCs/>
          <w:sz w:val="24"/>
          <w:szCs w:val="24"/>
          <w:lang w:eastAsia="en-IE"/>
        </w:rPr>
        <w:t>Water Provision / Water Conservation</w:t>
      </w:r>
      <w:r w:rsidRPr="0024482C">
        <w:rPr>
          <w:rFonts w:ascii="Arial" w:eastAsia="Times New Roman" w:hAnsi="Arial" w:cs="Arial"/>
          <w:sz w:val="24"/>
          <w:szCs w:val="24"/>
          <w:lang w:eastAsia="en-IE"/>
        </w:rPr>
        <w:t>:</w:t>
      </w:r>
      <w:r w:rsidR="00DE271E">
        <w:rPr>
          <w:rFonts w:ascii="Arial" w:eastAsia="Times New Roman" w:hAnsi="Arial" w:cs="Arial"/>
          <w:sz w:val="24"/>
          <w:szCs w:val="24"/>
          <w:lang w:eastAsia="en-IE"/>
        </w:rPr>
        <w:t xml:space="preserve"> </w:t>
      </w:r>
      <w:r w:rsidRPr="00B305ED">
        <w:rPr>
          <w:rFonts w:ascii="Arial" w:eastAsia="Times New Roman" w:hAnsi="Arial" w:cs="Arial"/>
          <w:sz w:val="24"/>
          <w:szCs w:val="24"/>
          <w:lang w:eastAsia="en-IE"/>
        </w:rPr>
        <w:t>Water</w:t>
      </w:r>
      <w:r w:rsidR="004641CC" w:rsidRPr="00B305ED">
        <w:rPr>
          <w:rFonts w:ascii="Arial" w:eastAsia="Times New Roman" w:hAnsi="Arial" w:cs="Arial"/>
          <w:sz w:val="24"/>
          <w:szCs w:val="24"/>
          <w:lang w:eastAsia="en-IE"/>
        </w:rPr>
        <w:t xml:space="preserve"> conservation and rainwater harvesting should be strongly encouraged. Water provision requirements will be taken on a case-by-case basis.</w:t>
      </w:r>
      <w:r w:rsidR="00F56D6F">
        <w:rPr>
          <w:rFonts w:ascii="Arial" w:eastAsia="Times New Roman" w:hAnsi="Arial" w:cs="Arial"/>
          <w:sz w:val="24"/>
          <w:szCs w:val="24"/>
          <w:lang w:eastAsia="en-IE"/>
        </w:rPr>
        <w:t xml:space="preserve"> (SDG6</w:t>
      </w:r>
      <w:r w:rsidR="006A23E5">
        <w:rPr>
          <w:rFonts w:ascii="Arial" w:eastAsia="Times New Roman" w:hAnsi="Arial" w:cs="Arial"/>
          <w:sz w:val="24"/>
          <w:szCs w:val="24"/>
          <w:vertAlign w:val="superscript"/>
          <w:lang w:eastAsia="en-IE"/>
        </w:rPr>
        <w:t>14</w:t>
      </w:r>
      <w:r w:rsidR="00F56D6F">
        <w:rPr>
          <w:rFonts w:ascii="Arial" w:eastAsia="Times New Roman" w:hAnsi="Arial" w:cs="Arial"/>
          <w:sz w:val="24"/>
          <w:szCs w:val="24"/>
          <w:lang w:eastAsia="en-IE"/>
        </w:rPr>
        <w:t>)</w:t>
      </w:r>
      <w:r w:rsidR="004641CC">
        <w:rPr>
          <w:rFonts w:ascii="Arial" w:eastAsia="Times New Roman" w:hAnsi="Arial" w:cs="Arial"/>
          <w:color w:val="FF0000"/>
          <w:sz w:val="24"/>
          <w:szCs w:val="24"/>
          <w:lang w:eastAsia="en-IE"/>
        </w:rPr>
        <w:t xml:space="preserve"> </w:t>
      </w:r>
    </w:p>
    <w:p w14:paraId="0282F4DC" w14:textId="32126E1C" w:rsidR="00D8749F" w:rsidRDefault="00D8749F" w:rsidP="00DE271E">
      <w:pPr>
        <w:spacing w:before="228" w:after="0" w:line="360" w:lineRule="auto"/>
        <w:jc w:val="both"/>
        <w:rPr>
          <w:rFonts w:ascii="Arial" w:eastAsia="Times New Roman" w:hAnsi="Arial" w:cs="Arial"/>
          <w:sz w:val="24"/>
          <w:szCs w:val="24"/>
          <w:lang w:eastAsia="en-IE"/>
        </w:rPr>
      </w:pPr>
      <w:r w:rsidRPr="00DE271E">
        <w:rPr>
          <w:rFonts w:ascii="Arial" w:eastAsia="Times New Roman" w:hAnsi="Arial" w:cs="Arial"/>
          <w:b/>
          <w:bCs/>
          <w:sz w:val="24"/>
          <w:szCs w:val="24"/>
          <w:lang w:eastAsia="en-IE"/>
        </w:rPr>
        <w:t>Signage:</w:t>
      </w:r>
      <w:r w:rsidR="00DE271E">
        <w:rPr>
          <w:rFonts w:ascii="Arial" w:eastAsia="Times New Roman" w:hAnsi="Arial" w:cs="Arial"/>
          <w:b/>
          <w:bCs/>
          <w:sz w:val="24"/>
          <w:szCs w:val="24"/>
          <w:lang w:eastAsia="en-IE"/>
        </w:rPr>
        <w:t xml:space="preserve"> </w:t>
      </w:r>
      <w:r w:rsidRPr="0024482C">
        <w:rPr>
          <w:rFonts w:ascii="Arial" w:eastAsia="Times New Roman" w:hAnsi="Arial" w:cs="Arial"/>
          <w:sz w:val="24"/>
          <w:szCs w:val="24"/>
          <w:lang w:eastAsia="en-IE"/>
        </w:rPr>
        <w:t>All sites will have notice boards for the display of information.</w:t>
      </w:r>
    </w:p>
    <w:p w14:paraId="65B05776" w14:textId="7E698934" w:rsidR="008630A2" w:rsidRDefault="001D37A6" w:rsidP="008630A2">
      <w:pPr>
        <w:spacing w:before="251"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To ensure the delivery of the </w:t>
      </w:r>
      <w:r w:rsidR="009937A3">
        <w:rPr>
          <w:rFonts w:ascii="Arial" w:eastAsia="Times New Roman" w:hAnsi="Arial" w:cs="Arial"/>
          <w:sz w:val="24"/>
          <w:szCs w:val="24"/>
          <w:lang w:eastAsia="en-IE"/>
        </w:rPr>
        <w:t>P</w:t>
      </w:r>
      <w:r w:rsidRPr="0024482C">
        <w:rPr>
          <w:rFonts w:ascii="Arial" w:eastAsia="Times New Roman" w:hAnsi="Arial" w:cs="Arial"/>
          <w:sz w:val="24"/>
          <w:szCs w:val="24"/>
          <w:lang w:eastAsia="en-IE"/>
        </w:rPr>
        <w:t xml:space="preserve">olicy </w:t>
      </w:r>
      <w:r w:rsidR="00D83B69" w:rsidRPr="0024482C">
        <w:rPr>
          <w:rFonts w:ascii="Arial" w:eastAsia="Times New Roman" w:hAnsi="Arial" w:cs="Arial"/>
          <w:sz w:val="24"/>
          <w:szCs w:val="24"/>
          <w:lang w:eastAsia="en-IE"/>
        </w:rPr>
        <w:t>objective,</w:t>
      </w:r>
      <w:r w:rsidRPr="0024482C">
        <w:rPr>
          <w:rFonts w:ascii="Arial" w:eastAsia="Times New Roman" w:hAnsi="Arial" w:cs="Arial"/>
          <w:sz w:val="24"/>
          <w:szCs w:val="24"/>
          <w:lang w:eastAsia="en-IE"/>
        </w:rPr>
        <w:t xml:space="preserve"> Carlow County Council will: </w:t>
      </w:r>
    </w:p>
    <w:p w14:paraId="522617B9" w14:textId="77777777" w:rsidR="00DE271E" w:rsidRDefault="00DE271E" w:rsidP="00DE271E">
      <w:pPr>
        <w:spacing w:after="0" w:line="360" w:lineRule="auto"/>
        <w:ind w:right="38"/>
        <w:jc w:val="both"/>
        <w:rPr>
          <w:rFonts w:ascii="Arial" w:eastAsia="Times New Roman" w:hAnsi="Arial" w:cs="Arial"/>
          <w:sz w:val="24"/>
          <w:szCs w:val="24"/>
          <w:lang w:eastAsia="en-IE"/>
        </w:rPr>
      </w:pPr>
    </w:p>
    <w:p w14:paraId="7D222D2B" w14:textId="25112934" w:rsidR="00B16BB2" w:rsidRPr="0024482C" w:rsidRDefault="00B16BB2" w:rsidP="00052E6D">
      <w:pPr>
        <w:numPr>
          <w:ilvl w:val="0"/>
          <w:numId w:val="82"/>
        </w:numPr>
        <w:spacing w:after="0" w:line="360" w:lineRule="auto"/>
        <w:ind w:left="426" w:hanging="426"/>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Objective </w:t>
      </w:r>
      <w:r w:rsidR="00052E6D">
        <w:rPr>
          <w:rFonts w:ascii="Arial" w:eastAsia="Times New Roman" w:hAnsi="Arial" w:cs="Arial"/>
          <w:sz w:val="24"/>
          <w:szCs w:val="24"/>
          <w:lang w:eastAsia="en-IE"/>
        </w:rPr>
        <w:t>1</w:t>
      </w:r>
      <w:r w:rsidRPr="0024482C">
        <w:rPr>
          <w:rFonts w:ascii="Arial" w:eastAsia="Times New Roman" w:hAnsi="Arial" w:cs="Arial"/>
          <w:sz w:val="24"/>
          <w:szCs w:val="24"/>
          <w:lang w:eastAsia="en-IE"/>
        </w:rPr>
        <w:t xml:space="preserve">: Apply </w:t>
      </w:r>
      <w:r w:rsidR="00DE2CAC">
        <w:rPr>
          <w:rFonts w:ascii="Arial" w:eastAsia="Times New Roman" w:hAnsi="Arial" w:cs="Arial"/>
          <w:sz w:val="24"/>
          <w:szCs w:val="24"/>
          <w:lang w:eastAsia="en-IE"/>
        </w:rPr>
        <w:t xml:space="preserve">best practice guidelines </w:t>
      </w:r>
      <w:r w:rsidRPr="0024482C">
        <w:rPr>
          <w:rFonts w:ascii="Arial" w:eastAsia="Times New Roman" w:hAnsi="Arial" w:cs="Arial"/>
          <w:sz w:val="24"/>
          <w:szCs w:val="24"/>
          <w:lang w:eastAsia="en-IE"/>
        </w:rPr>
        <w:t xml:space="preserve">to all allotment </w:t>
      </w:r>
      <w:r w:rsidR="00DE2CAC">
        <w:rPr>
          <w:rFonts w:ascii="Arial" w:eastAsia="Times New Roman" w:hAnsi="Arial" w:cs="Arial"/>
          <w:sz w:val="24"/>
          <w:szCs w:val="24"/>
          <w:lang w:eastAsia="en-IE"/>
        </w:rPr>
        <w:t>and</w:t>
      </w:r>
      <w:r w:rsidRPr="0024482C">
        <w:rPr>
          <w:rFonts w:ascii="Arial" w:eastAsia="Times New Roman" w:hAnsi="Arial" w:cs="Arial"/>
          <w:sz w:val="24"/>
          <w:szCs w:val="24"/>
          <w:lang w:eastAsia="en-IE"/>
        </w:rPr>
        <w:t xml:space="preserve"> community garden sites.</w:t>
      </w:r>
    </w:p>
    <w:p w14:paraId="232BD2CE" w14:textId="47193979" w:rsidR="00B16BB2" w:rsidRPr="0024482C" w:rsidRDefault="00B16BB2" w:rsidP="00052E6D">
      <w:pPr>
        <w:numPr>
          <w:ilvl w:val="0"/>
          <w:numId w:val="82"/>
        </w:numPr>
        <w:spacing w:line="360" w:lineRule="auto"/>
        <w:ind w:left="426" w:hanging="426"/>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Objective </w:t>
      </w:r>
      <w:r w:rsidR="00052E6D">
        <w:rPr>
          <w:rFonts w:ascii="Arial" w:eastAsia="Times New Roman" w:hAnsi="Arial" w:cs="Arial"/>
          <w:sz w:val="24"/>
          <w:szCs w:val="24"/>
          <w:lang w:eastAsia="en-IE"/>
        </w:rPr>
        <w:t>2</w:t>
      </w:r>
      <w:r w:rsidRPr="0024482C">
        <w:rPr>
          <w:rFonts w:ascii="Arial" w:eastAsia="Times New Roman" w:hAnsi="Arial" w:cs="Arial"/>
          <w:sz w:val="24"/>
          <w:szCs w:val="24"/>
          <w:lang w:eastAsia="en-IE"/>
        </w:rPr>
        <w:t xml:space="preserve">: </w:t>
      </w:r>
      <w:r w:rsidR="005B4CD3">
        <w:rPr>
          <w:rFonts w:ascii="Arial" w:eastAsia="Times New Roman" w:hAnsi="Arial" w:cs="Arial"/>
          <w:sz w:val="24"/>
          <w:szCs w:val="24"/>
          <w:lang w:eastAsia="en-IE"/>
        </w:rPr>
        <w:t>P</w:t>
      </w:r>
      <w:r w:rsidRPr="0024482C">
        <w:rPr>
          <w:rFonts w:ascii="Arial" w:eastAsia="Times New Roman" w:hAnsi="Arial" w:cs="Arial"/>
          <w:sz w:val="24"/>
          <w:szCs w:val="24"/>
          <w:lang w:eastAsia="en-IE"/>
        </w:rPr>
        <w:t xml:space="preserve">rovision for </w:t>
      </w:r>
      <w:r w:rsidR="005B4CD3">
        <w:rPr>
          <w:rFonts w:ascii="Arial" w:eastAsia="Times New Roman" w:hAnsi="Arial" w:cs="Arial"/>
          <w:sz w:val="24"/>
          <w:szCs w:val="24"/>
          <w:lang w:eastAsia="en-IE"/>
        </w:rPr>
        <w:t xml:space="preserve">accessibility for all </w:t>
      </w:r>
      <w:r w:rsidRPr="0024482C">
        <w:rPr>
          <w:rFonts w:ascii="Arial" w:eastAsia="Times New Roman" w:hAnsi="Arial" w:cs="Arial"/>
          <w:sz w:val="24"/>
          <w:szCs w:val="24"/>
          <w:lang w:eastAsia="en-IE"/>
        </w:rPr>
        <w:t>should be prioritised based on demand.</w:t>
      </w:r>
    </w:p>
    <w:p w14:paraId="6451DDFB" w14:textId="13C3E54C" w:rsidR="008115A9" w:rsidRPr="00DD6699" w:rsidRDefault="00B16BB2" w:rsidP="00DD6699">
      <w:pPr>
        <w:numPr>
          <w:ilvl w:val="0"/>
          <w:numId w:val="82"/>
        </w:numPr>
        <w:spacing w:line="360" w:lineRule="auto"/>
        <w:ind w:left="426" w:hanging="426"/>
        <w:textAlignment w:val="baseline"/>
        <w:rPr>
          <w:rFonts w:ascii="Arial" w:eastAsia="Times New Roman" w:hAnsi="Arial" w:cs="Arial"/>
          <w:strike/>
          <w:sz w:val="24"/>
          <w:szCs w:val="24"/>
          <w:lang w:eastAsia="en-IE"/>
        </w:rPr>
      </w:pPr>
      <w:r w:rsidRPr="0024482C">
        <w:rPr>
          <w:rFonts w:ascii="Arial" w:eastAsia="Times New Roman" w:hAnsi="Arial" w:cs="Arial"/>
          <w:sz w:val="24"/>
          <w:szCs w:val="24"/>
          <w:lang w:eastAsia="en-IE"/>
        </w:rPr>
        <w:t>Object</w:t>
      </w:r>
      <w:r w:rsidR="00052E6D">
        <w:rPr>
          <w:rFonts w:ascii="Arial" w:eastAsia="Times New Roman" w:hAnsi="Arial" w:cs="Arial"/>
          <w:sz w:val="24"/>
          <w:szCs w:val="24"/>
          <w:lang w:eastAsia="en-IE"/>
        </w:rPr>
        <w:t>ive 3</w:t>
      </w:r>
      <w:r w:rsidRPr="0024482C">
        <w:rPr>
          <w:rFonts w:ascii="Arial" w:eastAsia="Times New Roman" w:hAnsi="Arial" w:cs="Arial"/>
          <w:sz w:val="24"/>
          <w:szCs w:val="24"/>
          <w:lang w:eastAsia="en-IE"/>
        </w:rPr>
        <w:t xml:space="preserve">: </w:t>
      </w:r>
      <w:r w:rsidR="00087FED" w:rsidRPr="008115A9">
        <w:rPr>
          <w:rFonts w:ascii="Arial" w:eastAsia="Times New Roman" w:hAnsi="Arial" w:cs="Arial"/>
          <w:sz w:val="24"/>
          <w:szCs w:val="24"/>
          <w:lang w:eastAsia="en-IE"/>
        </w:rPr>
        <w:t xml:space="preserve">Where possible, </w:t>
      </w:r>
      <w:r w:rsidR="00DC6F1A" w:rsidRPr="008115A9">
        <w:rPr>
          <w:rFonts w:ascii="Arial" w:eastAsia="Times New Roman" w:hAnsi="Arial" w:cs="Arial"/>
          <w:sz w:val="24"/>
          <w:szCs w:val="24"/>
          <w:lang w:eastAsia="en-IE"/>
        </w:rPr>
        <w:t>s</w:t>
      </w:r>
      <w:r w:rsidR="002363BE" w:rsidRPr="008115A9">
        <w:rPr>
          <w:rFonts w:ascii="Arial" w:eastAsia="Times New Roman" w:hAnsi="Arial" w:cs="Arial"/>
          <w:sz w:val="24"/>
          <w:szCs w:val="24"/>
          <w:lang w:eastAsia="en-IE"/>
        </w:rPr>
        <w:t xml:space="preserve">upport </w:t>
      </w:r>
      <w:r w:rsidR="00DC6F1A" w:rsidRPr="008115A9">
        <w:rPr>
          <w:rFonts w:ascii="Arial" w:eastAsia="Times New Roman" w:hAnsi="Arial" w:cs="Arial"/>
          <w:sz w:val="24"/>
          <w:szCs w:val="24"/>
          <w:lang w:eastAsia="en-IE"/>
        </w:rPr>
        <w:t>the garden committees to build the</w:t>
      </w:r>
      <w:r w:rsidR="008115A9" w:rsidRPr="008115A9">
        <w:rPr>
          <w:rFonts w:ascii="Arial" w:eastAsia="Times New Roman" w:hAnsi="Arial" w:cs="Arial"/>
          <w:sz w:val="24"/>
          <w:szCs w:val="24"/>
          <w:lang w:eastAsia="en-IE"/>
        </w:rPr>
        <w:t>ir</w:t>
      </w:r>
      <w:r w:rsidR="00DC6F1A" w:rsidRPr="008115A9">
        <w:rPr>
          <w:rFonts w:ascii="Arial" w:eastAsia="Times New Roman" w:hAnsi="Arial" w:cs="Arial"/>
          <w:sz w:val="24"/>
          <w:szCs w:val="24"/>
          <w:lang w:eastAsia="en-IE"/>
        </w:rPr>
        <w:t xml:space="preserve"> capacity</w:t>
      </w:r>
      <w:r w:rsidR="008115A9" w:rsidRPr="008115A9">
        <w:rPr>
          <w:rFonts w:ascii="Arial" w:eastAsia="Times New Roman" w:hAnsi="Arial" w:cs="Arial"/>
          <w:sz w:val="24"/>
          <w:szCs w:val="24"/>
          <w:lang w:eastAsia="en-IE"/>
        </w:rPr>
        <w:t>.</w:t>
      </w:r>
    </w:p>
    <w:p w14:paraId="523D577E" w14:textId="5123A3AB" w:rsidR="008630A2" w:rsidRPr="00182660" w:rsidRDefault="00B16BB2" w:rsidP="00182660">
      <w:pPr>
        <w:pStyle w:val="Heading2"/>
        <w:rPr>
          <w:lang w:eastAsia="en-IE"/>
        </w:rPr>
      </w:pPr>
      <w:bookmarkStart w:id="14" w:name="_Toc190442111"/>
      <w:r w:rsidRPr="0024482C">
        <w:rPr>
          <w:lang w:eastAsia="en-IE"/>
        </w:rPr>
        <w:t>Policy 4:</w:t>
      </w:r>
      <w:r w:rsidR="00273084">
        <w:rPr>
          <w:lang w:eastAsia="en-IE"/>
        </w:rPr>
        <w:t xml:space="preserve"> </w:t>
      </w:r>
      <w:r w:rsidRPr="0024482C">
        <w:rPr>
          <w:lang w:eastAsia="en-IE"/>
        </w:rPr>
        <w:t xml:space="preserve">Ensure </w:t>
      </w:r>
      <w:r w:rsidR="006B2A1F">
        <w:rPr>
          <w:lang w:eastAsia="en-IE"/>
        </w:rPr>
        <w:t>E</w:t>
      </w:r>
      <w:r w:rsidRPr="0024482C">
        <w:rPr>
          <w:lang w:eastAsia="en-IE"/>
        </w:rPr>
        <w:t xml:space="preserve">nvironmentally </w:t>
      </w:r>
      <w:r w:rsidR="006B2A1F">
        <w:rPr>
          <w:lang w:eastAsia="en-IE"/>
        </w:rPr>
        <w:t>S</w:t>
      </w:r>
      <w:r w:rsidRPr="0024482C">
        <w:rPr>
          <w:lang w:eastAsia="en-IE"/>
        </w:rPr>
        <w:t xml:space="preserve">ustainable </w:t>
      </w:r>
      <w:r w:rsidR="006B2A1F">
        <w:rPr>
          <w:lang w:eastAsia="en-IE"/>
        </w:rPr>
        <w:t>A</w:t>
      </w:r>
      <w:r w:rsidRPr="0024482C">
        <w:rPr>
          <w:lang w:eastAsia="en-IE"/>
        </w:rPr>
        <w:t>llotments</w:t>
      </w:r>
      <w:r w:rsidR="004F282A">
        <w:rPr>
          <w:lang w:eastAsia="en-IE"/>
        </w:rPr>
        <w:t xml:space="preserve"> and Community Gardens</w:t>
      </w:r>
      <w:bookmarkEnd w:id="14"/>
    </w:p>
    <w:p w14:paraId="19691D81" w14:textId="5DCA3389" w:rsidR="0088489D" w:rsidRPr="0024482C" w:rsidRDefault="0088489D" w:rsidP="006D766D">
      <w:pPr>
        <w:spacing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Community </w:t>
      </w:r>
      <w:r w:rsidR="006B2A1F">
        <w:rPr>
          <w:rFonts w:ascii="Arial" w:eastAsia="Times New Roman" w:hAnsi="Arial" w:cs="Arial"/>
          <w:sz w:val="24"/>
          <w:szCs w:val="24"/>
          <w:lang w:eastAsia="en-IE"/>
        </w:rPr>
        <w:t>g</w:t>
      </w:r>
      <w:r w:rsidRPr="0024482C">
        <w:rPr>
          <w:rFonts w:ascii="Arial" w:eastAsia="Times New Roman" w:hAnsi="Arial" w:cs="Arial"/>
          <w:sz w:val="24"/>
          <w:szCs w:val="24"/>
          <w:lang w:eastAsia="en-IE"/>
        </w:rPr>
        <w:t xml:space="preserve">arden &amp; </w:t>
      </w:r>
      <w:r w:rsidR="006B2A1F">
        <w:rPr>
          <w:rFonts w:ascii="Arial" w:eastAsia="Times New Roman" w:hAnsi="Arial" w:cs="Arial"/>
          <w:sz w:val="24"/>
          <w:szCs w:val="24"/>
          <w:lang w:eastAsia="en-IE"/>
        </w:rPr>
        <w:t>a</w:t>
      </w:r>
      <w:r w:rsidRPr="0024482C">
        <w:rPr>
          <w:rFonts w:ascii="Arial" w:eastAsia="Times New Roman" w:hAnsi="Arial" w:cs="Arial"/>
          <w:sz w:val="24"/>
          <w:szCs w:val="24"/>
          <w:lang w:eastAsia="en-IE"/>
        </w:rPr>
        <w:t>llotment sites provide an increasingly valuable and noticeable area of green space, as gardens continue to reduce in size. However, the security needs and restricted access arrangements of allotments</w:t>
      </w:r>
      <w:r w:rsidR="008115A9">
        <w:rPr>
          <w:rFonts w:ascii="Arial" w:eastAsia="Times New Roman" w:hAnsi="Arial" w:cs="Arial"/>
          <w:sz w:val="24"/>
          <w:szCs w:val="24"/>
          <w:lang w:eastAsia="en-IE"/>
        </w:rPr>
        <w:t xml:space="preserve"> and community gardens</w:t>
      </w:r>
      <w:r w:rsidRPr="0024482C">
        <w:rPr>
          <w:rFonts w:ascii="Arial" w:eastAsia="Times New Roman" w:hAnsi="Arial" w:cs="Arial"/>
          <w:sz w:val="24"/>
          <w:szCs w:val="24"/>
          <w:lang w:eastAsia="en-IE"/>
        </w:rPr>
        <w:t xml:space="preserve"> mean that they cannot be a substitute for public open space.</w:t>
      </w:r>
    </w:p>
    <w:p w14:paraId="4754C07C" w14:textId="7E43164C" w:rsidR="0088489D" w:rsidRPr="00087FED" w:rsidRDefault="0088489D" w:rsidP="006D766D">
      <w:pPr>
        <w:spacing w:before="246" w:after="0" w:line="360" w:lineRule="auto"/>
        <w:ind w:right="38"/>
        <w:jc w:val="both"/>
        <w:rPr>
          <w:rFonts w:ascii="Arial" w:eastAsia="Times New Roman" w:hAnsi="Arial" w:cs="Arial"/>
          <w:color w:val="FF0000"/>
          <w:sz w:val="24"/>
          <w:szCs w:val="24"/>
          <w:lang w:eastAsia="en-IE"/>
        </w:rPr>
      </w:pPr>
      <w:r w:rsidRPr="0024482C">
        <w:rPr>
          <w:rFonts w:ascii="Arial" w:eastAsia="Times New Roman" w:hAnsi="Arial" w:cs="Arial"/>
          <w:sz w:val="24"/>
          <w:szCs w:val="24"/>
          <w:lang w:eastAsia="en-IE"/>
        </w:rPr>
        <w:t>Within the cultivated area of allotments</w:t>
      </w:r>
      <w:r w:rsidR="008115A9">
        <w:rPr>
          <w:rFonts w:ascii="Arial" w:eastAsia="Times New Roman" w:hAnsi="Arial" w:cs="Arial"/>
          <w:sz w:val="24"/>
          <w:szCs w:val="24"/>
          <w:lang w:eastAsia="en-IE"/>
        </w:rPr>
        <w:t xml:space="preserve"> and community gardens</w:t>
      </w:r>
      <w:r w:rsidRPr="0024482C">
        <w:rPr>
          <w:rFonts w:ascii="Arial" w:eastAsia="Times New Roman" w:hAnsi="Arial" w:cs="Arial"/>
          <w:sz w:val="24"/>
          <w:szCs w:val="24"/>
          <w:lang w:eastAsia="en-IE"/>
        </w:rPr>
        <w:t xml:space="preserve">, principles of sustainable gardening are relevant. Many plot holders </w:t>
      </w:r>
      <w:r w:rsidR="005118E3">
        <w:rPr>
          <w:rFonts w:ascii="Arial" w:eastAsia="Times New Roman" w:hAnsi="Arial" w:cs="Arial"/>
          <w:sz w:val="24"/>
          <w:szCs w:val="24"/>
          <w:lang w:eastAsia="en-IE"/>
        </w:rPr>
        <w:t xml:space="preserve">and garden volunteers </w:t>
      </w:r>
      <w:r w:rsidRPr="0024482C">
        <w:rPr>
          <w:rFonts w:ascii="Arial" w:eastAsia="Times New Roman" w:hAnsi="Arial" w:cs="Arial"/>
          <w:sz w:val="24"/>
          <w:szCs w:val="24"/>
          <w:lang w:eastAsia="en-IE"/>
        </w:rPr>
        <w:t>are very skilled and knowledgeable on issues of sustainability. Carlow County Council has a commitment</w:t>
      </w:r>
      <w:r w:rsidR="007B1862">
        <w:rPr>
          <w:rFonts w:ascii="Arial" w:eastAsia="Times New Roman" w:hAnsi="Arial" w:cs="Arial"/>
          <w:sz w:val="24"/>
          <w:szCs w:val="24"/>
          <w:lang w:eastAsia="en-IE"/>
        </w:rPr>
        <w:t xml:space="preserve"> </w:t>
      </w:r>
      <w:r w:rsidR="002360FA">
        <w:rPr>
          <w:rFonts w:ascii="Arial" w:eastAsia="Times New Roman" w:hAnsi="Arial" w:cs="Arial"/>
          <w:sz w:val="24"/>
          <w:szCs w:val="24"/>
          <w:lang w:eastAsia="en-IE"/>
        </w:rPr>
        <w:t xml:space="preserve">to </w:t>
      </w:r>
      <w:r w:rsidR="007B1862">
        <w:rPr>
          <w:rFonts w:ascii="Arial" w:eastAsia="Times New Roman" w:hAnsi="Arial" w:cs="Arial"/>
          <w:sz w:val="24"/>
          <w:szCs w:val="24"/>
          <w:lang w:eastAsia="en-IE"/>
        </w:rPr>
        <w:t>support the All</w:t>
      </w:r>
      <w:r w:rsidR="006A23E5">
        <w:rPr>
          <w:rFonts w:ascii="Arial" w:eastAsia="Times New Roman" w:hAnsi="Arial" w:cs="Arial"/>
          <w:sz w:val="24"/>
          <w:szCs w:val="24"/>
          <w:lang w:eastAsia="en-IE"/>
        </w:rPr>
        <w:t>-</w:t>
      </w:r>
      <w:r w:rsidR="007B1862">
        <w:rPr>
          <w:rFonts w:ascii="Arial" w:eastAsia="Times New Roman" w:hAnsi="Arial" w:cs="Arial"/>
          <w:sz w:val="24"/>
          <w:szCs w:val="24"/>
          <w:lang w:eastAsia="en-IE"/>
        </w:rPr>
        <w:t>Ireland Pollinator Plan</w:t>
      </w:r>
      <w:r w:rsidR="00D30B84">
        <w:rPr>
          <w:rFonts w:ascii="Arial" w:eastAsia="Times New Roman" w:hAnsi="Arial" w:cs="Arial"/>
          <w:sz w:val="24"/>
          <w:szCs w:val="24"/>
          <w:vertAlign w:val="superscript"/>
          <w:lang w:eastAsia="en-IE"/>
        </w:rPr>
        <w:t>15</w:t>
      </w:r>
      <w:r w:rsidR="007B1862">
        <w:rPr>
          <w:rFonts w:ascii="Arial" w:eastAsia="Times New Roman" w:hAnsi="Arial" w:cs="Arial"/>
          <w:sz w:val="24"/>
          <w:szCs w:val="24"/>
          <w:lang w:eastAsia="en-IE"/>
        </w:rPr>
        <w:t>, and in doing so</w:t>
      </w:r>
      <w:r w:rsidRPr="0024482C">
        <w:rPr>
          <w:rFonts w:ascii="Arial" w:eastAsia="Times New Roman" w:hAnsi="Arial" w:cs="Arial"/>
          <w:sz w:val="24"/>
          <w:szCs w:val="24"/>
          <w:lang w:eastAsia="en-IE"/>
        </w:rPr>
        <w:t xml:space="preserve"> to</w:t>
      </w:r>
      <w:r w:rsidR="005118E3">
        <w:rPr>
          <w:rFonts w:ascii="Arial" w:eastAsia="Times New Roman" w:hAnsi="Arial" w:cs="Arial"/>
          <w:sz w:val="24"/>
          <w:szCs w:val="24"/>
          <w:lang w:eastAsia="en-IE"/>
        </w:rPr>
        <w:t xml:space="preserve"> </w:t>
      </w:r>
      <w:r w:rsidR="00D93D0F" w:rsidRPr="005118E3">
        <w:rPr>
          <w:rFonts w:ascii="Arial" w:eastAsia="Times New Roman" w:hAnsi="Arial" w:cs="Arial"/>
          <w:sz w:val="24"/>
          <w:szCs w:val="24"/>
          <w:lang w:eastAsia="en-IE"/>
        </w:rPr>
        <w:t>prohibit</w:t>
      </w:r>
      <w:r w:rsidRPr="0024482C">
        <w:rPr>
          <w:rFonts w:ascii="Arial" w:eastAsia="Times New Roman" w:hAnsi="Arial" w:cs="Arial"/>
          <w:sz w:val="24"/>
          <w:szCs w:val="24"/>
          <w:lang w:eastAsia="en-IE"/>
        </w:rPr>
        <w:t xml:space="preserve"> the use of </w:t>
      </w:r>
      <w:r w:rsidR="00D93D0F">
        <w:rPr>
          <w:rFonts w:ascii="Arial" w:eastAsia="Times New Roman" w:hAnsi="Arial" w:cs="Arial"/>
          <w:sz w:val="24"/>
          <w:szCs w:val="24"/>
          <w:lang w:eastAsia="en-IE"/>
        </w:rPr>
        <w:t xml:space="preserve">artificial </w:t>
      </w:r>
      <w:r w:rsidRPr="0024482C">
        <w:rPr>
          <w:rFonts w:ascii="Arial" w:eastAsia="Times New Roman" w:hAnsi="Arial" w:cs="Arial"/>
          <w:sz w:val="24"/>
          <w:szCs w:val="24"/>
          <w:lang w:eastAsia="en-IE"/>
        </w:rPr>
        <w:t>pesticides (this includes insecticides, fungicides and weed killers</w:t>
      </w:r>
      <w:r w:rsidR="005118E3">
        <w:rPr>
          <w:rFonts w:ascii="Arial" w:eastAsia="Times New Roman" w:hAnsi="Arial" w:cs="Arial"/>
          <w:sz w:val="24"/>
          <w:szCs w:val="24"/>
          <w:lang w:eastAsia="en-IE"/>
        </w:rPr>
        <w:t>)</w:t>
      </w:r>
      <w:r w:rsidR="00D93D0F">
        <w:rPr>
          <w:rFonts w:ascii="Arial" w:eastAsia="Times New Roman" w:hAnsi="Arial" w:cs="Arial"/>
          <w:sz w:val="24"/>
          <w:szCs w:val="24"/>
          <w:lang w:eastAsia="en-IE"/>
        </w:rPr>
        <w:t xml:space="preserve">, </w:t>
      </w:r>
      <w:r w:rsidR="007B1862">
        <w:rPr>
          <w:rFonts w:ascii="Arial" w:eastAsia="Times New Roman" w:hAnsi="Arial" w:cs="Arial"/>
          <w:sz w:val="24"/>
          <w:szCs w:val="24"/>
          <w:lang w:eastAsia="en-IE"/>
        </w:rPr>
        <w:t>whilst</w:t>
      </w:r>
      <w:r w:rsidR="00D93D0F" w:rsidRPr="005118E3">
        <w:rPr>
          <w:rFonts w:ascii="Arial" w:eastAsia="Times New Roman" w:hAnsi="Arial" w:cs="Arial"/>
          <w:sz w:val="24"/>
          <w:szCs w:val="24"/>
          <w:lang w:eastAsia="en-IE"/>
        </w:rPr>
        <w:t xml:space="preserve"> </w:t>
      </w:r>
      <w:r w:rsidR="00984365" w:rsidRPr="005118E3">
        <w:rPr>
          <w:rFonts w:ascii="Arial" w:eastAsia="Times New Roman" w:hAnsi="Arial" w:cs="Arial"/>
          <w:sz w:val="24"/>
          <w:szCs w:val="24"/>
          <w:lang w:eastAsia="en-IE"/>
        </w:rPr>
        <w:t>encourag</w:t>
      </w:r>
      <w:r w:rsidR="00984365">
        <w:rPr>
          <w:rFonts w:ascii="Arial" w:eastAsia="Times New Roman" w:hAnsi="Arial" w:cs="Arial"/>
          <w:sz w:val="24"/>
          <w:szCs w:val="24"/>
          <w:lang w:eastAsia="en-IE"/>
        </w:rPr>
        <w:t xml:space="preserve">ing </w:t>
      </w:r>
      <w:r w:rsidR="00984365" w:rsidRPr="005118E3">
        <w:rPr>
          <w:rFonts w:ascii="Arial" w:eastAsia="Times New Roman" w:hAnsi="Arial" w:cs="Arial"/>
          <w:sz w:val="24"/>
          <w:szCs w:val="24"/>
          <w:lang w:eastAsia="en-IE"/>
        </w:rPr>
        <w:t>organic</w:t>
      </w:r>
      <w:r w:rsidR="00D93D0F" w:rsidRPr="005118E3">
        <w:rPr>
          <w:rFonts w:ascii="Arial" w:eastAsia="Times New Roman" w:hAnsi="Arial" w:cs="Arial"/>
          <w:sz w:val="24"/>
          <w:szCs w:val="24"/>
          <w:lang w:eastAsia="en-IE"/>
        </w:rPr>
        <w:t xml:space="preserve"> practices </w:t>
      </w:r>
      <w:r w:rsidR="001A7499">
        <w:rPr>
          <w:rFonts w:ascii="Arial" w:eastAsia="Times New Roman" w:hAnsi="Arial" w:cs="Arial"/>
          <w:sz w:val="24"/>
          <w:szCs w:val="24"/>
          <w:lang w:eastAsia="en-IE"/>
        </w:rPr>
        <w:t>(SDG15</w:t>
      </w:r>
      <w:r w:rsidR="00EB3E3E">
        <w:rPr>
          <w:rFonts w:ascii="Arial" w:eastAsia="Times New Roman" w:hAnsi="Arial" w:cs="Arial"/>
          <w:sz w:val="24"/>
          <w:szCs w:val="24"/>
          <w:vertAlign w:val="superscript"/>
          <w:lang w:eastAsia="en-IE"/>
        </w:rPr>
        <w:t>9</w:t>
      </w:r>
      <w:r w:rsidR="001A7499">
        <w:rPr>
          <w:rFonts w:ascii="Arial" w:eastAsia="Times New Roman" w:hAnsi="Arial" w:cs="Arial"/>
          <w:sz w:val="24"/>
          <w:szCs w:val="24"/>
          <w:lang w:eastAsia="en-IE"/>
        </w:rPr>
        <w:t>).</w:t>
      </w:r>
    </w:p>
    <w:p w14:paraId="0B4F2D41" w14:textId="77777777" w:rsidR="00F15359" w:rsidRPr="0024482C" w:rsidRDefault="00F15359" w:rsidP="006D766D">
      <w:pPr>
        <w:spacing w:before="9" w:after="0" w:line="360" w:lineRule="auto"/>
        <w:ind w:right="38"/>
        <w:jc w:val="both"/>
        <w:rPr>
          <w:rFonts w:ascii="Arial" w:eastAsia="Times New Roman" w:hAnsi="Arial" w:cs="Arial"/>
          <w:sz w:val="24"/>
          <w:szCs w:val="24"/>
          <w:lang w:eastAsia="en-IE"/>
        </w:rPr>
      </w:pPr>
    </w:p>
    <w:p w14:paraId="4479BB3C" w14:textId="7AE3FA87" w:rsidR="008630A2" w:rsidRDefault="00F15359" w:rsidP="008630A2">
      <w:pPr>
        <w:spacing w:before="9"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All </w:t>
      </w:r>
      <w:r w:rsidRPr="00C70BE7">
        <w:rPr>
          <w:rFonts w:ascii="Arial" w:eastAsia="Times New Roman" w:hAnsi="Arial" w:cs="Arial"/>
          <w:sz w:val="24"/>
          <w:szCs w:val="24"/>
          <w:lang w:eastAsia="en-IE"/>
        </w:rPr>
        <w:t xml:space="preserve">sites should </w:t>
      </w:r>
      <w:r w:rsidR="00FB708B" w:rsidRPr="00C70BE7">
        <w:rPr>
          <w:rFonts w:ascii="Arial" w:eastAsia="Times New Roman" w:hAnsi="Arial" w:cs="Arial"/>
          <w:sz w:val="24"/>
          <w:szCs w:val="24"/>
          <w:lang w:eastAsia="en-IE"/>
        </w:rPr>
        <w:t xml:space="preserve">preferably </w:t>
      </w:r>
      <w:r w:rsidRPr="00C70BE7">
        <w:rPr>
          <w:rFonts w:ascii="Arial" w:eastAsia="Times New Roman" w:hAnsi="Arial" w:cs="Arial"/>
          <w:sz w:val="24"/>
          <w:szCs w:val="24"/>
          <w:lang w:eastAsia="en-IE"/>
        </w:rPr>
        <w:t>have native trees and shrubs, wild areas and native hedge and climbing species around boundaries</w:t>
      </w:r>
      <w:r w:rsidR="00087FED" w:rsidRPr="00C70BE7">
        <w:rPr>
          <w:rFonts w:ascii="Arial" w:eastAsia="Times New Roman" w:hAnsi="Arial" w:cs="Arial"/>
          <w:sz w:val="24"/>
          <w:szCs w:val="24"/>
          <w:lang w:eastAsia="en-IE"/>
        </w:rPr>
        <w:t xml:space="preserve">, with a preference for plants that have been grown from seed in Ireland to protect the unique genetic diversity of our native tree and hedgerow species and to ensure provenance and </w:t>
      </w:r>
      <w:r w:rsidR="00516FDE" w:rsidRPr="00C70BE7">
        <w:rPr>
          <w:rFonts w:ascii="Arial" w:eastAsia="Times New Roman" w:hAnsi="Arial" w:cs="Arial"/>
          <w:sz w:val="24"/>
          <w:szCs w:val="24"/>
          <w:lang w:eastAsia="en-IE"/>
        </w:rPr>
        <w:t>biosecurity.</w:t>
      </w:r>
      <w:r w:rsidRPr="00C70BE7">
        <w:rPr>
          <w:rFonts w:ascii="Arial" w:eastAsia="Times New Roman" w:hAnsi="Arial" w:cs="Arial"/>
          <w:sz w:val="24"/>
          <w:szCs w:val="24"/>
          <w:lang w:eastAsia="en-IE"/>
        </w:rPr>
        <w:t xml:space="preserve"> The actual area left for biodiversity will be </w:t>
      </w:r>
      <w:r w:rsidR="00750B16" w:rsidRPr="00C70BE7">
        <w:rPr>
          <w:rFonts w:ascii="Arial" w:eastAsia="Times New Roman" w:hAnsi="Arial" w:cs="Arial"/>
          <w:sz w:val="24"/>
          <w:szCs w:val="24"/>
          <w:lang w:eastAsia="en-IE"/>
        </w:rPr>
        <w:t>dependent</w:t>
      </w:r>
      <w:r w:rsidRPr="00C70BE7">
        <w:rPr>
          <w:rFonts w:ascii="Arial" w:eastAsia="Times New Roman" w:hAnsi="Arial" w:cs="Arial"/>
          <w:sz w:val="24"/>
          <w:szCs w:val="24"/>
          <w:lang w:eastAsia="en-IE"/>
        </w:rPr>
        <w:t xml:space="preserve"> on the size of the allotment or community garden site. </w:t>
      </w:r>
      <w:r w:rsidR="00C70BE7" w:rsidRPr="00C70BE7">
        <w:rPr>
          <w:rFonts w:ascii="Arial" w:eastAsia="Times New Roman" w:hAnsi="Arial" w:cs="Arial"/>
          <w:sz w:val="24"/>
          <w:szCs w:val="24"/>
          <w:lang w:eastAsia="en-IE"/>
        </w:rPr>
        <w:t>Following a risk analysis, w</w:t>
      </w:r>
      <w:r w:rsidRPr="00C70BE7">
        <w:rPr>
          <w:rFonts w:ascii="Arial" w:eastAsia="Times New Roman" w:hAnsi="Arial" w:cs="Arial"/>
          <w:sz w:val="24"/>
          <w:szCs w:val="24"/>
          <w:lang w:eastAsia="en-IE"/>
        </w:rPr>
        <w:t>here possible ponds</w:t>
      </w:r>
      <w:r w:rsidR="00087FED" w:rsidRPr="00C70BE7">
        <w:rPr>
          <w:rFonts w:ascii="Arial" w:eastAsia="Times New Roman" w:hAnsi="Arial" w:cs="Arial"/>
          <w:sz w:val="24"/>
          <w:szCs w:val="24"/>
          <w:lang w:eastAsia="en-IE"/>
        </w:rPr>
        <w:t xml:space="preserve"> </w:t>
      </w:r>
      <w:r w:rsidR="00C70BE7" w:rsidRPr="00C70BE7">
        <w:rPr>
          <w:rFonts w:ascii="Arial" w:eastAsia="Times New Roman" w:hAnsi="Arial" w:cs="Arial"/>
          <w:sz w:val="24"/>
          <w:szCs w:val="24"/>
          <w:lang w:eastAsia="en-IE"/>
        </w:rPr>
        <w:t xml:space="preserve">or bog ponds </w:t>
      </w:r>
      <w:r w:rsidRPr="00C70BE7">
        <w:rPr>
          <w:rFonts w:ascii="Arial" w:eastAsia="Times New Roman" w:hAnsi="Arial" w:cs="Arial"/>
          <w:sz w:val="24"/>
          <w:szCs w:val="24"/>
          <w:lang w:eastAsia="en-IE"/>
        </w:rPr>
        <w:t>will be created within the biodiversity area</w:t>
      </w:r>
      <w:r w:rsidR="00C70BE7" w:rsidRPr="00C70BE7">
        <w:rPr>
          <w:rFonts w:ascii="Arial" w:eastAsia="Times New Roman" w:hAnsi="Arial" w:cs="Arial"/>
          <w:sz w:val="24"/>
          <w:szCs w:val="24"/>
          <w:lang w:eastAsia="en-IE"/>
        </w:rPr>
        <w:t xml:space="preserve"> as these</w:t>
      </w:r>
      <w:r w:rsidR="00087FED" w:rsidRPr="00C70BE7">
        <w:rPr>
          <w:rFonts w:ascii="Arial" w:eastAsia="Times New Roman" w:hAnsi="Arial" w:cs="Arial"/>
          <w:sz w:val="24"/>
          <w:szCs w:val="24"/>
          <w:lang w:eastAsia="en-IE"/>
        </w:rPr>
        <w:t xml:space="preserve"> are one of the best features for wildlife, providing drinking, </w:t>
      </w:r>
      <w:r w:rsidR="00AD5D2D" w:rsidRPr="00C70BE7">
        <w:rPr>
          <w:rFonts w:ascii="Arial" w:eastAsia="Times New Roman" w:hAnsi="Arial" w:cs="Arial"/>
          <w:sz w:val="24"/>
          <w:szCs w:val="24"/>
          <w:lang w:eastAsia="en-IE"/>
        </w:rPr>
        <w:t>bathing,</w:t>
      </w:r>
      <w:r w:rsidR="00087FED" w:rsidRPr="00C70BE7">
        <w:rPr>
          <w:rFonts w:ascii="Arial" w:eastAsia="Times New Roman" w:hAnsi="Arial" w:cs="Arial"/>
          <w:sz w:val="24"/>
          <w:szCs w:val="24"/>
          <w:lang w:eastAsia="en-IE"/>
        </w:rPr>
        <w:t xml:space="preserve"> and breeding opportunities for a host of species, and providing a balanced, natural pest control by attracting </w:t>
      </w:r>
      <w:r w:rsidRPr="00C70BE7">
        <w:rPr>
          <w:rFonts w:ascii="Arial" w:eastAsia="Times New Roman" w:hAnsi="Arial" w:cs="Arial"/>
          <w:sz w:val="24"/>
          <w:szCs w:val="24"/>
          <w:lang w:eastAsia="en-IE"/>
        </w:rPr>
        <w:t>invertebrates and amphibians</w:t>
      </w:r>
      <w:r w:rsidR="001A7499">
        <w:rPr>
          <w:rFonts w:ascii="Arial" w:eastAsia="Times New Roman" w:hAnsi="Arial" w:cs="Arial"/>
          <w:sz w:val="24"/>
          <w:szCs w:val="24"/>
          <w:lang w:eastAsia="en-IE"/>
        </w:rPr>
        <w:t xml:space="preserve"> (SDG15</w:t>
      </w:r>
      <w:r w:rsidR="00F01DF2">
        <w:rPr>
          <w:rFonts w:ascii="Arial" w:eastAsia="Times New Roman" w:hAnsi="Arial" w:cs="Arial"/>
          <w:sz w:val="24"/>
          <w:szCs w:val="24"/>
          <w:vertAlign w:val="superscript"/>
          <w:lang w:eastAsia="en-IE"/>
        </w:rPr>
        <w:t>9</w:t>
      </w:r>
      <w:r w:rsidR="001A7499">
        <w:rPr>
          <w:rFonts w:ascii="Arial" w:eastAsia="Times New Roman" w:hAnsi="Arial" w:cs="Arial"/>
          <w:sz w:val="24"/>
          <w:szCs w:val="24"/>
          <w:lang w:eastAsia="en-IE"/>
        </w:rPr>
        <w:t>).</w:t>
      </w:r>
    </w:p>
    <w:p w14:paraId="42739B7C" w14:textId="77777777" w:rsidR="006C56C4" w:rsidRDefault="006C56C4" w:rsidP="008630A2">
      <w:pPr>
        <w:spacing w:before="9" w:after="0" w:line="360" w:lineRule="auto"/>
        <w:ind w:right="38"/>
        <w:jc w:val="both"/>
        <w:rPr>
          <w:rFonts w:ascii="Arial" w:eastAsia="Times New Roman" w:hAnsi="Arial" w:cs="Arial"/>
          <w:sz w:val="24"/>
          <w:szCs w:val="24"/>
          <w:lang w:eastAsia="en-IE"/>
        </w:rPr>
      </w:pPr>
    </w:p>
    <w:p w14:paraId="479AE489" w14:textId="77777777" w:rsidR="006C56C4" w:rsidRPr="0024482C" w:rsidRDefault="006C56C4" w:rsidP="008630A2">
      <w:pPr>
        <w:spacing w:before="9" w:after="0" w:line="360" w:lineRule="auto"/>
        <w:ind w:right="38"/>
        <w:jc w:val="both"/>
        <w:rPr>
          <w:rFonts w:ascii="Arial" w:eastAsia="Times New Roman" w:hAnsi="Arial" w:cs="Arial"/>
          <w:sz w:val="24"/>
          <w:szCs w:val="24"/>
          <w:lang w:eastAsia="en-IE"/>
        </w:rPr>
      </w:pPr>
    </w:p>
    <w:p w14:paraId="53F4F198" w14:textId="28895253" w:rsidR="006D766D" w:rsidRDefault="0088489D" w:rsidP="008630A2">
      <w:pPr>
        <w:spacing w:before="9" w:after="0" w:line="360" w:lineRule="auto"/>
        <w:ind w:right="38"/>
        <w:jc w:val="both"/>
        <w:rPr>
          <w:rFonts w:ascii="Arial" w:eastAsia="Times New Roman" w:hAnsi="Arial" w:cs="Arial"/>
          <w:sz w:val="24"/>
          <w:szCs w:val="24"/>
          <w:lang w:eastAsia="en-IE"/>
        </w:rPr>
      </w:pPr>
      <w:r w:rsidRPr="0024482C">
        <w:rPr>
          <w:rFonts w:ascii="Arial" w:eastAsia="Times New Roman" w:hAnsi="Arial" w:cs="Arial"/>
          <w:b/>
          <w:bCs/>
          <w:sz w:val="24"/>
          <w:szCs w:val="24"/>
          <w:lang w:eastAsia="en-IE"/>
        </w:rPr>
        <w:br/>
      </w:r>
      <w:r w:rsidR="006D766D" w:rsidRPr="0024482C">
        <w:rPr>
          <w:rFonts w:ascii="Arial" w:eastAsia="Times New Roman" w:hAnsi="Arial" w:cs="Arial"/>
          <w:sz w:val="24"/>
          <w:szCs w:val="24"/>
          <w:lang w:eastAsia="en-IE"/>
        </w:rPr>
        <w:t xml:space="preserve">To ensure the delivery of the policy </w:t>
      </w:r>
      <w:r w:rsidR="00D83B69" w:rsidRPr="0024482C">
        <w:rPr>
          <w:rFonts w:ascii="Arial" w:eastAsia="Times New Roman" w:hAnsi="Arial" w:cs="Arial"/>
          <w:sz w:val="24"/>
          <w:szCs w:val="24"/>
          <w:lang w:eastAsia="en-IE"/>
        </w:rPr>
        <w:t>objective,</w:t>
      </w:r>
      <w:r w:rsidR="006D766D" w:rsidRPr="0024482C">
        <w:rPr>
          <w:rFonts w:ascii="Arial" w:eastAsia="Times New Roman" w:hAnsi="Arial" w:cs="Arial"/>
          <w:sz w:val="24"/>
          <w:szCs w:val="24"/>
          <w:lang w:eastAsia="en-IE"/>
        </w:rPr>
        <w:t xml:space="preserve"> Carlow County Council will: </w:t>
      </w:r>
    </w:p>
    <w:p w14:paraId="48D01BEC" w14:textId="77777777" w:rsidR="00DE271E" w:rsidRPr="0024482C" w:rsidRDefault="00DE271E" w:rsidP="00DE271E">
      <w:pPr>
        <w:spacing w:after="0" w:line="360" w:lineRule="auto"/>
        <w:ind w:right="38"/>
        <w:jc w:val="both"/>
        <w:rPr>
          <w:rFonts w:ascii="Arial" w:eastAsia="Times New Roman" w:hAnsi="Arial" w:cs="Arial"/>
          <w:sz w:val="24"/>
          <w:szCs w:val="24"/>
          <w:lang w:eastAsia="en-IE"/>
        </w:rPr>
      </w:pPr>
    </w:p>
    <w:p w14:paraId="22C89C43" w14:textId="4D0E9463" w:rsidR="00B16BB2" w:rsidRDefault="00B16BB2" w:rsidP="00DE271E">
      <w:pPr>
        <w:spacing w:line="360" w:lineRule="auto"/>
        <w:textAlignment w:val="baseline"/>
        <w:rPr>
          <w:rFonts w:ascii="Arial" w:eastAsia="Times New Roman" w:hAnsi="Arial" w:cs="Arial"/>
          <w:color w:val="FF0000"/>
          <w:sz w:val="24"/>
          <w:szCs w:val="24"/>
          <w:lang w:eastAsia="en-IE"/>
        </w:rPr>
      </w:pPr>
      <w:r w:rsidRPr="00AD5D2D">
        <w:rPr>
          <w:rFonts w:ascii="Arial" w:eastAsia="Times New Roman" w:hAnsi="Arial" w:cs="Arial"/>
          <w:sz w:val="24"/>
          <w:szCs w:val="24"/>
          <w:lang w:eastAsia="en-IE"/>
        </w:rPr>
        <w:t xml:space="preserve">Objective </w:t>
      </w:r>
      <w:r w:rsidR="00052E6D">
        <w:rPr>
          <w:rFonts w:ascii="Arial" w:eastAsia="Times New Roman" w:hAnsi="Arial" w:cs="Arial"/>
          <w:sz w:val="24"/>
          <w:szCs w:val="24"/>
          <w:lang w:eastAsia="en-IE"/>
        </w:rPr>
        <w:t>1</w:t>
      </w:r>
      <w:r w:rsidR="00D83B69" w:rsidRPr="00AD5D2D">
        <w:rPr>
          <w:rFonts w:ascii="Arial" w:eastAsia="Times New Roman" w:hAnsi="Arial" w:cs="Arial"/>
          <w:sz w:val="24"/>
          <w:szCs w:val="24"/>
          <w:lang w:eastAsia="en-IE"/>
        </w:rPr>
        <w:t>:</w:t>
      </w:r>
      <w:r w:rsidRPr="00AD5D2D">
        <w:rPr>
          <w:rFonts w:ascii="Arial" w:eastAsia="Times New Roman" w:hAnsi="Arial" w:cs="Arial"/>
          <w:sz w:val="24"/>
          <w:szCs w:val="24"/>
          <w:lang w:eastAsia="en-IE"/>
        </w:rPr>
        <w:t xml:space="preserve"> At new sites biodiversity will be encouraged as a fundamental objective, with native trees and shrubs used within the site</w:t>
      </w:r>
      <w:r w:rsidR="00C70BE7">
        <w:rPr>
          <w:rFonts w:ascii="Arial" w:eastAsia="Times New Roman" w:hAnsi="Arial" w:cs="Arial"/>
          <w:sz w:val="24"/>
          <w:szCs w:val="24"/>
          <w:lang w:eastAsia="en-IE"/>
        </w:rPr>
        <w:t>,</w:t>
      </w:r>
      <w:r w:rsidRPr="00AD5D2D">
        <w:rPr>
          <w:rFonts w:ascii="Arial" w:eastAsia="Times New Roman" w:hAnsi="Arial" w:cs="Arial"/>
          <w:sz w:val="24"/>
          <w:szCs w:val="24"/>
          <w:lang w:eastAsia="en-IE"/>
        </w:rPr>
        <w:t xml:space="preserve"> </w:t>
      </w:r>
      <w:r w:rsidR="001A7499" w:rsidRPr="00AD5D2D">
        <w:rPr>
          <w:rFonts w:ascii="Arial" w:eastAsia="Times New Roman" w:hAnsi="Arial" w:cs="Arial"/>
          <w:sz w:val="24"/>
          <w:szCs w:val="24"/>
          <w:lang w:eastAsia="en-IE"/>
        </w:rPr>
        <w:t>and</w:t>
      </w:r>
      <w:r w:rsidRPr="00AD5D2D">
        <w:rPr>
          <w:rFonts w:ascii="Arial" w:eastAsia="Times New Roman" w:hAnsi="Arial" w:cs="Arial"/>
          <w:sz w:val="24"/>
          <w:szCs w:val="24"/>
          <w:lang w:eastAsia="en-IE"/>
        </w:rPr>
        <w:t xml:space="preserve"> planted around the edges.</w:t>
      </w:r>
      <w:r w:rsidR="008D1D96" w:rsidRPr="00AD5D2D">
        <w:rPr>
          <w:rFonts w:ascii="Arial" w:eastAsia="Times New Roman" w:hAnsi="Arial" w:cs="Arial"/>
          <w:sz w:val="24"/>
          <w:szCs w:val="24"/>
          <w:lang w:eastAsia="en-IE"/>
        </w:rPr>
        <w:t xml:space="preserve">  </w:t>
      </w:r>
    </w:p>
    <w:p w14:paraId="5517799D" w14:textId="74E46A9E" w:rsidR="008630A2" w:rsidRPr="009E7866" w:rsidRDefault="00C70BE7" w:rsidP="009E7866">
      <w:pPr>
        <w:spacing w:line="360" w:lineRule="auto"/>
        <w:textAlignment w:val="baseline"/>
        <w:rPr>
          <w:rFonts w:ascii="Arial" w:eastAsia="Times New Roman" w:hAnsi="Arial" w:cs="Arial"/>
          <w:sz w:val="24"/>
          <w:szCs w:val="24"/>
          <w:lang w:eastAsia="en-IE"/>
        </w:rPr>
      </w:pPr>
      <w:r w:rsidRPr="00502B71">
        <w:rPr>
          <w:rFonts w:ascii="Arial" w:eastAsia="Times New Roman" w:hAnsi="Arial" w:cs="Arial"/>
          <w:sz w:val="24"/>
          <w:szCs w:val="24"/>
          <w:lang w:eastAsia="en-IE"/>
        </w:rPr>
        <w:t xml:space="preserve">Objective 2: </w:t>
      </w:r>
      <w:r w:rsidR="00682BD8" w:rsidRPr="00502B71">
        <w:rPr>
          <w:rFonts w:ascii="Arial" w:eastAsia="Times New Roman" w:hAnsi="Arial" w:cs="Arial"/>
          <w:sz w:val="24"/>
          <w:szCs w:val="24"/>
          <w:lang w:eastAsia="en-IE"/>
        </w:rPr>
        <w:t>Provide professionally developed educational workshops</w:t>
      </w:r>
      <w:r w:rsidR="00532436" w:rsidRPr="00502B71">
        <w:rPr>
          <w:rFonts w:ascii="Arial" w:eastAsia="Times New Roman" w:hAnsi="Arial" w:cs="Arial"/>
          <w:sz w:val="24"/>
          <w:szCs w:val="24"/>
          <w:lang w:eastAsia="en-IE"/>
        </w:rPr>
        <w:t xml:space="preserve"> which community </w:t>
      </w:r>
      <w:r w:rsidR="00502B71" w:rsidRPr="00502B71">
        <w:rPr>
          <w:rFonts w:ascii="Arial" w:eastAsia="Times New Roman" w:hAnsi="Arial" w:cs="Arial"/>
          <w:sz w:val="24"/>
          <w:szCs w:val="24"/>
          <w:lang w:eastAsia="en-IE"/>
        </w:rPr>
        <w:t xml:space="preserve">garden and allotment </w:t>
      </w:r>
      <w:r w:rsidR="00532436" w:rsidRPr="00502B71">
        <w:rPr>
          <w:rFonts w:ascii="Arial" w:eastAsia="Times New Roman" w:hAnsi="Arial" w:cs="Arial"/>
          <w:sz w:val="24"/>
          <w:szCs w:val="24"/>
          <w:lang w:eastAsia="en-IE"/>
        </w:rPr>
        <w:t>committees will engage all new members in</w:t>
      </w:r>
      <w:r w:rsidR="00502B71" w:rsidRPr="00502B71">
        <w:rPr>
          <w:rFonts w:ascii="Arial" w:eastAsia="Times New Roman" w:hAnsi="Arial" w:cs="Arial"/>
          <w:sz w:val="24"/>
          <w:szCs w:val="24"/>
          <w:lang w:eastAsia="en-IE"/>
        </w:rPr>
        <w:t xml:space="preserve"> as part of their lease agreement</w:t>
      </w:r>
      <w:r w:rsidR="00532436" w:rsidRPr="00502B71">
        <w:rPr>
          <w:rFonts w:ascii="Arial" w:eastAsia="Times New Roman" w:hAnsi="Arial" w:cs="Arial"/>
          <w:sz w:val="24"/>
          <w:szCs w:val="24"/>
          <w:lang w:eastAsia="en-IE"/>
        </w:rPr>
        <w:t xml:space="preserve">. </w:t>
      </w:r>
    </w:p>
    <w:p w14:paraId="56522F8B" w14:textId="4DA7B3BB" w:rsidR="006D766D" w:rsidRPr="0024482C" w:rsidRDefault="00B16BB2" w:rsidP="00182660">
      <w:pPr>
        <w:pStyle w:val="Heading2"/>
        <w:rPr>
          <w:lang w:eastAsia="en-IE"/>
        </w:rPr>
      </w:pPr>
      <w:bookmarkStart w:id="15" w:name="_Toc190442112"/>
      <w:r w:rsidRPr="0024482C">
        <w:rPr>
          <w:lang w:eastAsia="en-IE"/>
        </w:rPr>
        <w:t>Policy 5:</w:t>
      </w:r>
      <w:r w:rsidR="00273084">
        <w:t xml:space="preserve"> </w:t>
      </w:r>
      <w:r w:rsidRPr="0024482C">
        <w:rPr>
          <w:lang w:eastAsia="en-IE"/>
        </w:rPr>
        <w:t>Secure resources</w:t>
      </w:r>
      <w:bookmarkEnd w:id="15"/>
    </w:p>
    <w:p w14:paraId="65C0C344" w14:textId="12A5BC97" w:rsidR="00140F1F" w:rsidRPr="0024482C" w:rsidRDefault="00140F1F" w:rsidP="006D766D">
      <w:pPr>
        <w:spacing w:before="5" w:after="0" w:line="360" w:lineRule="auto"/>
        <w:ind w:right="781"/>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Carlow County Council provides resources via community grants for </w:t>
      </w:r>
      <w:r w:rsidR="00EF4E39">
        <w:rPr>
          <w:rFonts w:ascii="Arial" w:eastAsia="Times New Roman" w:hAnsi="Arial" w:cs="Arial"/>
          <w:sz w:val="24"/>
          <w:szCs w:val="24"/>
          <w:lang w:eastAsia="en-IE"/>
        </w:rPr>
        <w:t>c</w:t>
      </w:r>
      <w:r w:rsidRPr="0024482C">
        <w:rPr>
          <w:rFonts w:ascii="Arial" w:eastAsia="Times New Roman" w:hAnsi="Arial" w:cs="Arial"/>
          <w:sz w:val="24"/>
          <w:szCs w:val="24"/>
          <w:lang w:eastAsia="en-IE"/>
        </w:rPr>
        <w:t xml:space="preserve">ommunity </w:t>
      </w:r>
      <w:r w:rsidR="00EF4E39">
        <w:rPr>
          <w:rFonts w:ascii="Arial" w:eastAsia="Times New Roman" w:hAnsi="Arial" w:cs="Arial"/>
          <w:sz w:val="24"/>
          <w:szCs w:val="24"/>
          <w:lang w:eastAsia="en-IE"/>
        </w:rPr>
        <w:t>g</w:t>
      </w:r>
      <w:r w:rsidRPr="0024482C">
        <w:rPr>
          <w:rFonts w:ascii="Arial" w:eastAsia="Times New Roman" w:hAnsi="Arial" w:cs="Arial"/>
          <w:sz w:val="24"/>
          <w:szCs w:val="24"/>
          <w:lang w:eastAsia="en-IE"/>
        </w:rPr>
        <w:t xml:space="preserve">ardens </w:t>
      </w:r>
      <w:r w:rsidR="00EF4E39">
        <w:rPr>
          <w:rFonts w:ascii="Arial" w:eastAsia="Times New Roman" w:hAnsi="Arial" w:cs="Arial"/>
          <w:sz w:val="24"/>
          <w:szCs w:val="24"/>
          <w:lang w:eastAsia="en-IE"/>
        </w:rPr>
        <w:t>and a</w:t>
      </w:r>
      <w:r w:rsidRPr="0024482C">
        <w:rPr>
          <w:rFonts w:ascii="Arial" w:eastAsia="Times New Roman" w:hAnsi="Arial" w:cs="Arial"/>
          <w:sz w:val="24"/>
          <w:szCs w:val="24"/>
          <w:lang w:eastAsia="en-IE"/>
        </w:rPr>
        <w:t>llotments. It is recogni</w:t>
      </w:r>
      <w:r w:rsidR="00CB3B85">
        <w:rPr>
          <w:rFonts w:ascii="Arial" w:eastAsia="Times New Roman" w:hAnsi="Arial" w:cs="Arial"/>
          <w:sz w:val="24"/>
          <w:szCs w:val="24"/>
          <w:lang w:eastAsia="en-IE"/>
        </w:rPr>
        <w:t>s</w:t>
      </w:r>
      <w:r w:rsidRPr="0024482C">
        <w:rPr>
          <w:rFonts w:ascii="Arial" w:eastAsia="Times New Roman" w:hAnsi="Arial" w:cs="Arial"/>
          <w:sz w:val="24"/>
          <w:szCs w:val="24"/>
          <w:lang w:eastAsia="en-IE"/>
        </w:rPr>
        <w:t>ed that funding can come from a variety of sources</w:t>
      </w:r>
      <w:r w:rsidR="005E3BD2">
        <w:rPr>
          <w:rFonts w:ascii="Arial" w:eastAsia="Times New Roman" w:hAnsi="Arial" w:cs="Arial"/>
          <w:sz w:val="24"/>
          <w:szCs w:val="24"/>
          <w:lang w:eastAsia="en-IE"/>
        </w:rPr>
        <w:t>, and i</w:t>
      </w:r>
      <w:r w:rsidR="008D1D96" w:rsidRPr="00EF4E39">
        <w:rPr>
          <w:rFonts w:ascii="Arial" w:eastAsia="Times New Roman" w:hAnsi="Arial" w:cs="Arial"/>
          <w:sz w:val="24"/>
          <w:szCs w:val="24"/>
          <w:lang w:eastAsia="en-IE"/>
        </w:rPr>
        <w:t>t is</w:t>
      </w:r>
      <w:r w:rsidRPr="00EF4E39">
        <w:rPr>
          <w:rFonts w:ascii="Arial" w:eastAsia="Times New Roman" w:hAnsi="Arial" w:cs="Arial"/>
          <w:sz w:val="24"/>
          <w:szCs w:val="24"/>
          <w:lang w:eastAsia="en-IE"/>
        </w:rPr>
        <w:t xml:space="preserve"> </w:t>
      </w:r>
      <w:r w:rsidRPr="0024482C">
        <w:rPr>
          <w:rFonts w:ascii="Arial" w:eastAsia="Times New Roman" w:hAnsi="Arial" w:cs="Arial"/>
          <w:sz w:val="24"/>
          <w:szCs w:val="24"/>
          <w:lang w:eastAsia="en-IE"/>
        </w:rPr>
        <w:t xml:space="preserve">therefore imperative that </w:t>
      </w:r>
      <w:r w:rsidR="00B00A5A">
        <w:rPr>
          <w:rFonts w:ascii="Arial" w:eastAsia="Times New Roman" w:hAnsi="Arial" w:cs="Arial"/>
          <w:sz w:val="24"/>
          <w:szCs w:val="24"/>
          <w:lang w:eastAsia="en-IE"/>
        </w:rPr>
        <w:t xml:space="preserve">community garden and allotment </w:t>
      </w:r>
      <w:r w:rsidR="00F01DF2">
        <w:rPr>
          <w:rFonts w:ascii="Arial" w:eastAsia="Times New Roman" w:hAnsi="Arial" w:cs="Arial"/>
          <w:sz w:val="24"/>
          <w:szCs w:val="24"/>
          <w:lang w:eastAsia="en-IE"/>
        </w:rPr>
        <w:t>committees’</w:t>
      </w:r>
      <w:r w:rsidR="00B00A5A">
        <w:rPr>
          <w:rFonts w:ascii="Arial" w:eastAsia="Times New Roman" w:hAnsi="Arial" w:cs="Arial"/>
          <w:sz w:val="24"/>
          <w:szCs w:val="24"/>
          <w:lang w:eastAsia="en-IE"/>
        </w:rPr>
        <w:t xml:space="preserve"> avail of the support</w:t>
      </w:r>
      <w:r w:rsidR="009B0573">
        <w:rPr>
          <w:rFonts w:ascii="Arial" w:eastAsia="Times New Roman" w:hAnsi="Arial" w:cs="Arial"/>
          <w:sz w:val="24"/>
          <w:szCs w:val="24"/>
          <w:lang w:eastAsia="en-IE"/>
        </w:rPr>
        <w:t xml:space="preserve">s from the Community Section of Carlow County Council </w:t>
      </w:r>
      <w:r w:rsidR="009B0573" w:rsidRPr="001A7499">
        <w:rPr>
          <w:rFonts w:ascii="Arial" w:eastAsia="Times New Roman" w:hAnsi="Arial" w:cs="Arial"/>
          <w:color w:val="000000" w:themeColor="text1"/>
          <w:sz w:val="24"/>
          <w:szCs w:val="24"/>
          <w:lang w:eastAsia="en-IE"/>
        </w:rPr>
        <w:t xml:space="preserve">and </w:t>
      </w:r>
      <w:r w:rsidR="0060022D" w:rsidRPr="001A7499">
        <w:rPr>
          <w:rFonts w:ascii="Arial" w:eastAsia="Times New Roman" w:hAnsi="Arial" w:cs="Arial"/>
          <w:color w:val="000000" w:themeColor="text1"/>
          <w:sz w:val="24"/>
          <w:szCs w:val="24"/>
          <w:lang w:eastAsia="en-IE"/>
        </w:rPr>
        <w:t xml:space="preserve">register with </w:t>
      </w:r>
      <w:r w:rsidR="00C668C2">
        <w:rPr>
          <w:rFonts w:ascii="Arial" w:eastAsia="Times New Roman" w:hAnsi="Arial" w:cs="Arial"/>
          <w:sz w:val="24"/>
          <w:szCs w:val="24"/>
          <w:lang w:eastAsia="en-IE"/>
        </w:rPr>
        <w:t>County Carlow</w:t>
      </w:r>
      <w:r w:rsidR="009B0573">
        <w:rPr>
          <w:rFonts w:ascii="Arial" w:eastAsia="Times New Roman" w:hAnsi="Arial" w:cs="Arial"/>
          <w:sz w:val="24"/>
          <w:szCs w:val="24"/>
          <w:lang w:eastAsia="en-IE"/>
        </w:rPr>
        <w:t xml:space="preserve"> Public Participation Network,</w:t>
      </w:r>
      <w:r w:rsidR="007D7B5C">
        <w:rPr>
          <w:rFonts w:ascii="Arial" w:eastAsia="Times New Roman" w:hAnsi="Arial" w:cs="Arial"/>
          <w:sz w:val="24"/>
          <w:szCs w:val="24"/>
          <w:lang w:eastAsia="en-IE"/>
        </w:rPr>
        <w:t xml:space="preserve"> </w:t>
      </w:r>
      <w:r w:rsidR="009B0573">
        <w:rPr>
          <w:rFonts w:ascii="Arial" w:eastAsia="Times New Roman" w:hAnsi="Arial" w:cs="Arial"/>
          <w:sz w:val="24"/>
          <w:szCs w:val="24"/>
          <w:lang w:eastAsia="en-IE"/>
        </w:rPr>
        <w:t xml:space="preserve">and any other relevant </w:t>
      </w:r>
      <w:r w:rsidR="00B44BEF">
        <w:rPr>
          <w:rFonts w:ascii="Arial" w:eastAsia="Times New Roman" w:hAnsi="Arial" w:cs="Arial"/>
          <w:sz w:val="24"/>
          <w:szCs w:val="24"/>
          <w:lang w:eastAsia="en-IE"/>
        </w:rPr>
        <w:t xml:space="preserve">organisations. </w:t>
      </w:r>
    </w:p>
    <w:p w14:paraId="3012C5DC" w14:textId="7BE996C4" w:rsidR="006D766D" w:rsidRPr="0024482C" w:rsidRDefault="006D766D" w:rsidP="006D766D">
      <w:pPr>
        <w:spacing w:before="251" w:after="0" w:line="360" w:lineRule="auto"/>
        <w:ind w:right="38"/>
        <w:jc w:val="both"/>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To ensure the delivery of the policy </w:t>
      </w:r>
      <w:r w:rsidR="00D83B69" w:rsidRPr="0024482C">
        <w:rPr>
          <w:rFonts w:ascii="Arial" w:eastAsia="Times New Roman" w:hAnsi="Arial" w:cs="Arial"/>
          <w:sz w:val="24"/>
          <w:szCs w:val="24"/>
          <w:lang w:eastAsia="en-IE"/>
        </w:rPr>
        <w:t>objective,</w:t>
      </w:r>
      <w:r w:rsidRPr="0024482C">
        <w:rPr>
          <w:rFonts w:ascii="Arial" w:eastAsia="Times New Roman" w:hAnsi="Arial" w:cs="Arial"/>
          <w:sz w:val="24"/>
          <w:szCs w:val="24"/>
          <w:lang w:eastAsia="en-IE"/>
        </w:rPr>
        <w:t xml:space="preserve"> Carlow County Council will: </w:t>
      </w:r>
    </w:p>
    <w:p w14:paraId="12ADC95E" w14:textId="77777777" w:rsidR="006D766D" w:rsidRPr="0024482C" w:rsidRDefault="006D766D" w:rsidP="006D766D">
      <w:pPr>
        <w:spacing w:before="5" w:after="0" w:line="360" w:lineRule="auto"/>
        <w:ind w:right="781"/>
        <w:jc w:val="both"/>
        <w:rPr>
          <w:rFonts w:ascii="Arial" w:eastAsia="Times New Roman" w:hAnsi="Arial" w:cs="Arial"/>
          <w:sz w:val="24"/>
          <w:szCs w:val="24"/>
          <w:lang w:eastAsia="en-IE"/>
        </w:rPr>
      </w:pPr>
    </w:p>
    <w:p w14:paraId="3ED32124" w14:textId="6D069400" w:rsidR="003001AD" w:rsidRDefault="00B16BB2" w:rsidP="00EB005C">
      <w:pPr>
        <w:numPr>
          <w:ilvl w:val="0"/>
          <w:numId w:val="84"/>
        </w:numPr>
        <w:tabs>
          <w:tab w:val="clear" w:pos="720"/>
          <w:tab w:val="num" w:pos="-720"/>
        </w:tabs>
        <w:spacing w:line="360" w:lineRule="auto"/>
        <w:ind w:left="360"/>
        <w:textAlignment w:val="baseline"/>
        <w:rPr>
          <w:rFonts w:ascii="Arial" w:eastAsia="Times New Roman" w:hAnsi="Arial" w:cs="Arial"/>
          <w:sz w:val="24"/>
          <w:szCs w:val="24"/>
          <w:lang w:eastAsia="en-IE"/>
        </w:rPr>
      </w:pPr>
      <w:r w:rsidRPr="0024482C">
        <w:rPr>
          <w:rFonts w:ascii="Arial" w:eastAsia="Times New Roman" w:hAnsi="Arial" w:cs="Arial"/>
          <w:sz w:val="24"/>
          <w:szCs w:val="24"/>
          <w:lang w:eastAsia="en-IE"/>
        </w:rPr>
        <w:t xml:space="preserve">Objective 1: Circulate information </w:t>
      </w:r>
      <w:r w:rsidR="006E3AAD">
        <w:rPr>
          <w:rFonts w:ascii="Arial" w:eastAsia="Times New Roman" w:hAnsi="Arial" w:cs="Arial"/>
          <w:sz w:val="24"/>
          <w:szCs w:val="24"/>
          <w:lang w:eastAsia="en-IE"/>
        </w:rPr>
        <w:t xml:space="preserve">on </w:t>
      </w:r>
      <w:r w:rsidR="001C593A">
        <w:rPr>
          <w:rFonts w:ascii="Arial" w:eastAsia="Times New Roman" w:hAnsi="Arial" w:cs="Arial"/>
          <w:sz w:val="24"/>
          <w:szCs w:val="24"/>
          <w:lang w:eastAsia="en-IE"/>
        </w:rPr>
        <w:t>available</w:t>
      </w:r>
      <w:r w:rsidRPr="0024482C">
        <w:rPr>
          <w:rFonts w:ascii="Arial" w:eastAsia="Times New Roman" w:hAnsi="Arial" w:cs="Arial"/>
          <w:sz w:val="24"/>
          <w:szCs w:val="24"/>
          <w:lang w:eastAsia="en-IE"/>
        </w:rPr>
        <w:t xml:space="preserve"> funding </w:t>
      </w:r>
      <w:r w:rsidR="00AD5D2D" w:rsidRPr="00EF4E39">
        <w:rPr>
          <w:rFonts w:ascii="Arial" w:eastAsia="Times New Roman" w:hAnsi="Arial" w:cs="Arial"/>
          <w:sz w:val="24"/>
          <w:szCs w:val="24"/>
          <w:lang w:eastAsia="en-IE"/>
        </w:rPr>
        <w:t xml:space="preserve">and educational </w:t>
      </w:r>
      <w:r w:rsidRPr="00EF4E39">
        <w:rPr>
          <w:rFonts w:ascii="Arial" w:eastAsia="Times New Roman" w:hAnsi="Arial" w:cs="Arial"/>
          <w:sz w:val="24"/>
          <w:szCs w:val="24"/>
          <w:lang w:eastAsia="en-IE"/>
        </w:rPr>
        <w:t xml:space="preserve">opportunities </w:t>
      </w:r>
      <w:r w:rsidRPr="0024482C">
        <w:rPr>
          <w:rFonts w:ascii="Arial" w:eastAsia="Times New Roman" w:hAnsi="Arial" w:cs="Arial"/>
          <w:sz w:val="24"/>
          <w:szCs w:val="24"/>
          <w:lang w:eastAsia="en-IE"/>
        </w:rPr>
        <w:t>to allotment</w:t>
      </w:r>
      <w:r w:rsidR="009E7866">
        <w:rPr>
          <w:rFonts w:ascii="Arial" w:eastAsia="Times New Roman" w:hAnsi="Arial" w:cs="Arial"/>
          <w:sz w:val="24"/>
          <w:szCs w:val="24"/>
          <w:lang w:eastAsia="en-IE"/>
        </w:rPr>
        <w:t>/</w:t>
      </w:r>
      <w:r w:rsidRPr="0024482C">
        <w:rPr>
          <w:rFonts w:ascii="Arial" w:eastAsia="Times New Roman" w:hAnsi="Arial" w:cs="Arial"/>
          <w:sz w:val="24"/>
          <w:szCs w:val="24"/>
          <w:lang w:eastAsia="en-IE"/>
        </w:rPr>
        <w:t>community garden committees</w:t>
      </w:r>
      <w:r w:rsidR="00273084">
        <w:rPr>
          <w:rFonts w:ascii="Arial" w:eastAsia="Times New Roman" w:hAnsi="Arial" w:cs="Arial"/>
          <w:sz w:val="24"/>
          <w:szCs w:val="24"/>
          <w:lang w:eastAsia="en-IE"/>
        </w:rPr>
        <w:t xml:space="preserve"> </w:t>
      </w:r>
      <w:r w:rsidRPr="0024482C">
        <w:rPr>
          <w:rFonts w:ascii="Arial" w:eastAsia="Times New Roman" w:hAnsi="Arial" w:cs="Arial"/>
          <w:sz w:val="24"/>
          <w:szCs w:val="24"/>
          <w:lang w:eastAsia="en-IE"/>
        </w:rPr>
        <w:t>and</w:t>
      </w:r>
      <w:r w:rsidR="00977C9B">
        <w:rPr>
          <w:rFonts w:ascii="Arial" w:eastAsia="Times New Roman" w:hAnsi="Arial" w:cs="Arial"/>
          <w:sz w:val="24"/>
          <w:szCs w:val="24"/>
          <w:lang w:eastAsia="en-IE"/>
        </w:rPr>
        <w:t xml:space="preserve"> </w:t>
      </w:r>
      <w:r w:rsidRPr="0024482C">
        <w:rPr>
          <w:rFonts w:ascii="Arial" w:eastAsia="Times New Roman" w:hAnsi="Arial" w:cs="Arial"/>
          <w:sz w:val="24"/>
          <w:szCs w:val="24"/>
          <w:lang w:eastAsia="en-IE"/>
        </w:rPr>
        <w:t>provide support on funding applications. </w:t>
      </w:r>
    </w:p>
    <w:p w14:paraId="22B8E7AF" w14:textId="4119F2EF" w:rsidR="008D1D96" w:rsidRPr="00ED1893" w:rsidRDefault="00EB005C" w:rsidP="6701E722">
      <w:pPr>
        <w:numPr>
          <w:ilvl w:val="0"/>
          <w:numId w:val="84"/>
        </w:numPr>
        <w:tabs>
          <w:tab w:val="clear" w:pos="720"/>
        </w:tabs>
        <w:spacing w:line="360" w:lineRule="auto"/>
        <w:ind w:left="360"/>
        <w:textAlignment w:val="baseline"/>
        <w:rPr>
          <w:rFonts w:ascii="Arial" w:eastAsia="Times New Roman" w:hAnsi="Arial" w:cs="Arial"/>
          <w:sz w:val="24"/>
          <w:szCs w:val="24"/>
          <w:lang w:eastAsia="en-IE"/>
        </w:rPr>
      </w:pPr>
      <w:r w:rsidRPr="00ED1893">
        <w:rPr>
          <w:rFonts w:ascii="Arial" w:eastAsia="Times New Roman" w:hAnsi="Arial" w:cs="Arial"/>
          <w:sz w:val="24"/>
          <w:szCs w:val="24"/>
          <w:lang w:eastAsia="en-IE"/>
        </w:rPr>
        <w:t xml:space="preserve">Objective 2: </w:t>
      </w:r>
      <w:r w:rsidR="00B06DC1" w:rsidRPr="00ED1893">
        <w:rPr>
          <w:rFonts w:ascii="Arial" w:eastAsia="Times New Roman" w:hAnsi="Arial" w:cs="Arial"/>
          <w:sz w:val="24"/>
          <w:szCs w:val="24"/>
          <w:lang w:eastAsia="en-IE"/>
        </w:rPr>
        <w:t xml:space="preserve">Support the establishment of </w:t>
      </w:r>
      <w:r w:rsidR="008D1D96" w:rsidRPr="00ED1893">
        <w:rPr>
          <w:rFonts w:ascii="Arial" w:eastAsia="Times New Roman" w:hAnsi="Arial" w:cs="Arial"/>
          <w:sz w:val="24"/>
          <w:szCs w:val="24"/>
          <w:lang w:eastAsia="en-IE"/>
        </w:rPr>
        <w:t>a community growing forum to unite stakeholders</w:t>
      </w:r>
      <w:r w:rsidR="00C646ED" w:rsidRPr="00ED1893">
        <w:rPr>
          <w:rFonts w:ascii="Arial" w:eastAsia="Times New Roman" w:hAnsi="Arial" w:cs="Arial"/>
          <w:sz w:val="24"/>
          <w:szCs w:val="24"/>
          <w:lang w:eastAsia="en-IE"/>
        </w:rPr>
        <w:t>,</w:t>
      </w:r>
      <w:r w:rsidR="008D1D96" w:rsidRPr="00ED1893">
        <w:rPr>
          <w:rFonts w:ascii="Arial" w:eastAsia="Times New Roman" w:hAnsi="Arial" w:cs="Arial"/>
          <w:sz w:val="24"/>
          <w:szCs w:val="24"/>
          <w:lang w:eastAsia="en-IE"/>
        </w:rPr>
        <w:t xml:space="preserve"> and support projects within County Carlow.</w:t>
      </w:r>
    </w:p>
    <w:p w14:paraId="6CF9C5E9" w14:textId="29AC46AC" w:rsidR="00EB005C" w:rsidRPr="00ED1893" w:rsidRDefault="00EB005C" w:rsidP="6701E722">
      <w:pPr>
        <w:numPr>
          <w:ilvl w:val="0"/>
          <w:numId w:val="84"/>
        </w:numPr>
        <w:tabs>
          <w:tab w:val="clear" w:pos="720"/>
        </w:tabs>
        <w:spacing w:line="360" w:lineRule="auto"/>
        <w:ind w:left="360"/>
        <w:textAlignment w:val="baseline"/>
        <w:rPr>
          <w:rFonts w:ascii="Arial" w:eastAsia="Times New Roman" w:hAnsi="Arial" w:cs="Arial"/>
          <w:sz w:val="24"/>
          <w:szCs w:val="24"/>
          <w:lang w:eastAsia="en-IE"/>
        </w:rPr>
      </w:pPr>
      <w:r w:rsidRPr="00ED1893">
        <w:rPr>
          <w:rFonts w:ascii="Arial" w:eastAsia="Times New Roman" w:hAnsi="Arial" w:cs="Arial"/>
          <w:sz w:val="24"/>
          <w:szCs w:val="24"/>
          <w:lang w:eastAsia="en-IE"/>
        </w:rPr>
        <w:t xml:space="preserve">Objective 3: </w:t>
      </w:r>
      <w:r w:rsidR="00516FDE" w:rsidRPr="00ED1893">
        <w:rPr>
          <w:rFonts w:ascii="Arial" w:eastAsia="Times New Roman" w:hAnsi="Arial" w:cs="Arial"/>
          <w:sz w:val="24"/>
          <w:szCs w:val="24"/>
          <w:lang w:eastAsia="en-IE"/>
        </w:rPr>
        <w:t xml:space="preserve">Map the community growing initiatives </w:t>
      </w:r>
      <w:r w:rsidR="00C646ED" w:rsidRPr="00ED1893">
        <w:rPr>
          <w:rFonts w:ascii="Arial" w:eastAsia="Times New Roman" w:hAnsi="Arial" w:cs="Arial"/>
          <w:sz w:val="24"/>
          <w:szCs w:val="24"/>
          <w:lang w:eastAsia="en-IE"/>
        </w:rPr>
        <w:t>supported by Carlow County Council</w:t>
      </w:r>
      <w:r w:rsidR="00ED1893" w:rsidRPr="00ED1893">
        <w:rPr>
          <w:rFonts w:ascii="Arial" w:eastAsia="Times New Roman" w:hAnsi="Arial" w:cs="Arial"/>
          <w:sz w:val="24"/>
          <w:szCs w:val="24"/>
          <w:lang w:eastAsia="en-IE"/>
        </w:rPr>
        <w:t xml:space="preserve"> and any other relevant growing projects.</w:t>
      </w:r>
    </w:p>
    <w:p w14:paraId="76195191" w14:textId="77777777" w:rsidR="006D766D" w:rsidRPr="0024482C" w:rsidRDefault="00533CA8" w:rsidP="009E7866">
      <w:pPr>
        <w:pStyle w:val="Heading1"/>
        <w:rPr>
          <w:lang w:eastAsia="en-IE"/>
        </w:rPr>
      </w:pPr>
      <w:bookmarkStart w:id="16" w:name="_Toc190442113"/>
      <w:r w:rsidRPr="0024482C">
        <w:rPr>
          <w:lang w:eastAsia="en-IE"/>
        </w:rPr>
        <w:t>Conclusion:</w:t>
      </w:r>
      <w:bookmarkEnd w:id="16"/>
      <w:r w:rsidRPr="0024482C">
        <w:rPr>
          <w:lang w:eastAsia="en-IE"/>
        </w:rPr>
        <w:t xml:space="preserve"> </w:t>
      </w:r>
    </w:p>
    <w:p w14:paraId="5616BC19" w14:textId="7FFDE10E" w:rsidR="009E7866" w:rsidRDefault="00295504" w:rsidP="00DD6699">
      <w:pPr>
        <w:spacing w:before="251" w:line="360" w:lineRule="auto"/>
        <w:ind w:right="782"/>
        <w:jc w:val="both"/>
        <w:rPr>
          <w:rFonts w:ascii="Arial" w:eastAsia="Times New Roman" w:hAnsi="Arial" w:cs="Arial"/>
          <w:sz w:val="24"/>
          <w:szCs w:val="24"/>
          <w:lang w:eastAsia="en-IE"/>
        </w:rPr>
      </w:pPr>
      <w:r w:rsidRPr="00295504">
        <w:rPr>
          <w:rFonts w:ascii="Arial" w:hAnsi="Arial" w:cs="Arial"/>
          <w:sz w:val="24"/>
          <w:szCs w:val="24"/>
        </w:rPr>
        <w:t xml:space="preserve">In conclusion, this </w:t>
      </w:r>
      <w:r w:rsidR="00BE189E">
        <w:rPr>
          <w:rFonts w:ascii="Arial" w:hAnsi="Arial" w:cs="Arial"/>
          <w:sz w:val="24"/>
          <w:szCs w:val="24"/>
        </w:rPr>
        <w:t>document h</w:t>
      </w:r>
      <w:r w:rsidR="00FC6348">
        <w:rPr>
          <w:rFonts w:ascii="Arial" w:hAnsi="Arial" w:cs="Arial"/>
          <w:sz w:val="24"/>
          <w:szCs w:val="24"/>
        </w:rPr>
        <w:t>ighlights the</w:t>
      </w:r>
      <w:r w:rsidR="00933098">
        <w:rPr>
          <w:rFonts w:ascii="Arial" w:hAnsi="Arial" w:cs="Arial"/>
          <w:sz w:val="24"/>
          <w:szCs w:val="24"/>
        </w:rPr>
        <w:t xml:space="preserve"> policies and objectives which</w:t>
      </w:r>
      <w:r w:rsidRPr="00295504">
        <w:rPr>
          <w:rFonts w:ascii="Arial" w:hAnsi="Arial" w:cs="Arial"/>
          <w:sz w:val="24"/>
          <w:szCs w:val="24"/>
        </w:rPr>
        <w:t xml:space="preserve"> Carlow County Council</w:t>
      </w:r>
      <w:r w:rsidR="00933098">
        <w:rPr>
          <w:rFonts w:ascii="Arial" w:hAnsi="Arial" w:cs="Arial"/>
          <w:sz w:val="24"/>
          <w:szCs w:val="24"/>
        </w:rPr>
        <w:t xml:space="preserve"> aim to deliver</w:t>
      </w:r>
      <w:r w:rsidR="00D149CC">
        <w:rPr>
          <w:rFonts w:ascii="Arial" w:hAnsi="Arial" w:cs="Arial"/>
          <w:sz w:val="24"/>
          <w:szCs w:val="24"/>
        </w:rPr>
        <w:t xml:space="preserve"> </w:t>
      </w:r>
      <w:r w:rsidR="0023714B">
        <w:rPr>
          <w:rFonts w:ascii="Arial" w:hAnsi="Arial" w:cs="Arial"/>
          <w:sz w:val="24"/>
          <w:szCs w:val="24"/>
        </w:rPr>
        <w:t>regarding</w:t>
      </w:r>
      <w:r w:rsidR="00D149CC">
        <w:rPr>
          <w:rFonts w:ascii="Arial" w:hAnsi="Arial" w:cs="Arial"/>
          <w:sz w:val="24"/>
          <w:szCs w:val="24"/>
        </w:rPr>
        <w:t xml:space="preserve"> Community Gardens and Allotments</w:t>
      </w:r>
      <w:r w:rsidR="00933098">
        <w:rPr>
          <w:rFonts w:ascii="Arial" w:hAnsi="Arial" w:cs="Arial"/>
          <w:sz w:val="24"/>
          <w:szCs w:val="24"/>
        </w:rPr>
        <w:t xml:space="preserve">. </w:t>
      </w:r>
      <w:r w:rsidRPr="00295504">
        <w:rPr>
          <w:rFonts w:ascii="Arial" w:hAnsi="Arial" w:cs="Arial"/>
          <w:sz w:val="24"/>
          <w:szCs w:val="24"/>
        </w:rPr>
        <w:t xml:space="preserve">By aligning with national and local strategies, this policy aims to create spaces that enhance biodiversity, promote healthy lifestyles, and strengthen community </w:t>
      </w:r>
      <w:r w:rsidR="00370337">
        <w:rPr>
          <w:rFonts w:ascii="Arial" w:hAnsi="Arial" w:cs="Arial"/>
          <w:sz w:val="24"/>
          <w:szCs w:val="24"/>
        </w:rPr>
        <w:t>development</w:t>
      </w:r>
      <w:r w:rsidR="00DF73A0">
        <w:rPr>
          <w:rFonts w:ascii="Arial" w:hAnsi="Arial" w:cs="Arial"/>
          <w:sz w:val="24"/>
          <w:szCs w:val="24"/>
        </w:rPr>
        <w:t xml:space="preserve"> while supporting food security</w:t>
      </w:r>
      <w:r w:rsidR="00C95517">
        <w:rPr>
          <w:rFonts w:ascii="Arial" w:hAnsi="Arial" w:cs="Arial"/>
          <w:sz w:val="24"/>
          <w:szCs w:val="24"/>
        </w:rPr>
        <w:t xml:space="preserve">, </w:t>
      </w:r>
      <w:r w:rsidR="00F32422">
        <w:rPr>
          <w:rFonts w:ascii="Arial" w:hAnsi="Arial" w:cs="Arial"/>
          <w:sz w:val="24"/>
          <w:szCs w:val="24"/>
        </w:rPr>
        <w:t>environmental</w:t>
      </w:r>
      <w:r w:rsidR="00C95517">
        <w:rPr>
          <w:rFonts w:ascii="Arial" w:hAnsi="Arial" w:cs="Arial"/>
          <w:sz w:val="24"/>
          <w:szCs w:val="24"/>
        </w:rPr>
        <w:t xml:space="preserve"> education and</w:t>
      </w:r>
      <w:r w:rsidR="00F32422">
        <w:rPr>
          <w:rFonts w:ascii="Arial" w:hAnsi="Arial" w:cs="Arial"/>
          <w:sz w:val="24"/>
          <w:szCs w:val="24"/>
        </w:rPr>
        <w:t xml:space="preserve"> climate</w:t>
      </w:r>
      <w:r w:rsidR="00C95517">
        <w:rPr>
          <w:rFonts w:ascii="Arial" w:hAnsi="Arial" w:cs="Arial"/>
          <w:sz w:val="24"/>
          <w:szCs w:val="24"/>
        </w:rPr>
        <w:t xml:space="preserve"> action</w:t>
      </w:r>
      <w:r w:rsidR="00F32422">
        <w:rPr>
          <w:rFonts w:ascii="Arial" w:hAnsi="Arial" w:cs="Arial"/>
          <w:sz w:val="24"/>
          <w:szCs w:val="24"/>
        </w:rPr>
        <w:t xml:space="preserve"> </w:t>
      </w:r>
      <w:r w:rsidRPr="00295504">
        <w:rPr>
          <w:rFonts w:ascii="Arial" w:hAnsi="Arial" w:cs="Arial"/>
          <w:sz w:val="24"/>
          <w:szCs w:val="24"/>
        </w:rPr>
        <w:t xml:space="preserve">. </w:t>
      </w:r>
    </w:p>
    <w:p w14:paraId="2022A71B" w14:textId="77777777" w:rsidR="00565DF2" w:rsidRDefault="00565DF2">
      <w:pPr>
        <w:rPr>
          <w:rFonts w:asciiTheme="majorHAnsi" w:eastAsiaTheme="majorEastAsia" w:hAnsiTheme="majorHAnsi" w:cstheme="majorBidi"/>
          <w:color w:val="1C99AA"/>
          <w:sz w:val="40"/>
          <w:szCs w:val="40"/>
          <w:u w:val="single"/>
          <w:lang w:eastAsia="en-IE"/>
        </w:rPr>
      </w:pPr>
      <w:r>
        <w:rPr>
          <w:lang w:eastAsia="en-IE"/>
        </w:rPr>
        <w:br w:type="page"/>
      </w:r>
    </w:p>
    <w:p w14:paraId="73FE1457" w14:textId="7D9A3650" w:rsidR="00D05CD4" w:rsidRPr="009E7866" w:rsidRDefault="0053198C" w:rsidP="00565DF2">
      <w:pPr>
        <w:pStyle w:val="Heading1"/>
        <w:rPr>
          <w:lang w:eastAsia="en-IE"/>
        </w:rPr>
      </w:pPr>
      <w:bookmarkStart w:id="17" w:name="_Toc190442114"/>
      <w:r w:rsidRPr="00533B8B">
        <w:rPr>
          <w:lang w:eastAsia="en-IE"/>
        </w:rPr>
        <w:t>References:</w:t>
      </w:r>
      <w:bookmarkEnd w:id="17"/>
    </w:p>
    <w:p w14:paraId="755F4D5B" w14:textId="77777777" w:rsidR="00D05CD4" w:rsidRPr="009E7866" w:rsidRDefault="00D05CD4" w:rsidP="009E7866">
      <w:pPr>
        <w:spacing w:line="360" w:lineRule="auto"/>
        <w:jc w:val="both"/>
        <w:rPr>
          <w:rStyle w:val="Hyperlink"/>
          <w:rFonts w:ascii="Arial" w:eastAsia="Times New Roman" w:hAnsi="Arial" w:cs="Arial"/>
          <w:color w:val="000000" w:themeColor="text1"/>
          <w:sz w:val="24"/>
          <w:szCs w:val="24"/>
          <w:lang w:eastAsia="en-IE"/>
        </w:rPr>
      </w:pPr>
      <w:r w:rsidRPr="009E7866">
        <w:rPr>
          <w:rFonts w:ascii="Arial" w:hAnsi="Arial" w:cs="Arial"/>
          <w:color w:val="000000" w:themeColor="text1"/>
          <w:sz w:val="24"/>
          <w:szCs w:val="24"/>
        </w:rPr>
        <w:t>¹</w:t>
      </w:r>
      <w:hyperlink r:id="rId25">
        <w:r w:rsidRPr="009E7866">
          <w:rPr>
            <w:rStyle w:val="Hyperlink"/>
            <w:rFonts w:ascii="Arial" w:eastAsia="Times New Roman" w:hAnsi="Arial" w:cs="Arial"/>
            <w:color w:val="000000" w:themeColor="text1"/>
            <w:sz w:val="24"/>
            <w:szCs w:val="24"/>
            <w:lang w:eastAsia="en-IE"/>
          </w:rPr>
          <w:t>https://cgireland.org/how-do-community-gardens-and-allotments-contribute-to-the-un-sustainable-development-goals/</w:t>
        </w:r>
      </w:hyperlink>
    </w:p>
    <w:p w14:paraId="642790B8"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Style w:val="Hyperlink"/>
          <w:rFonts w:ascii="Arial" w:eastAsia="Times New Roman" w:hAnsi="Arial" w:cs="Arial"/>
          <w:color w:val="000000" w:themeColor="text1"/>
          <w:sz w:val="24"/>
          <w:szCs w:val="24"/>
          <w:u w:val="none"/>
          <w:lang w:eastAsia="en-IE"/>
        </w:rPr>
        <w:t>²</w:t>
      </w:r>
      <w:hyperlink r:id="rId26">
        <w:r w:rsidRPr="009E7866">
          <w:rPr>
            <w:rStyle w:val="Hyperlink"/>
            <w:rFonts w:ascii="Arial" w:hAnsi="Arial" w:cs="Arial"/>
            <w:color w:val="000000" w:themeColor="text1"/>
            <w:sz w:val="24"/>
            <w:szCs w:val="24"/>
          </w:rPr>
          <w:t>Goal 1: End poverty in all its forms everywhere - United Nations Sustainable Development</w:t>
        </w:r>
      </w:hyperlink>
    </w:p>
    <w:p w14:paraId="5CE7DC00"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Style w:val="Hyperlink"/>
          <w:rFonts w:ascii="Arial" w:eastAsia="Times New Roman" w:hAnsi="Arial" w:cs="Arial"/>
          <w:color w:val="000000" w:themeColor="text1"/>
          <w:sz w:val="24"/>
          <w:szCs w:val="24"/>
          <w:lang w:eastAsia="en-IE"/>
        </w:rPr>
        <w:t>³</w:t>
      </w:r>
      <w:hyperlink r:id="rId27">
        <w:r w:rsidRPr="009E7866">
          <w:rPr>
            <w:rStyle w:val="Hyperlink"/>
            <w:rFonts w:ascii="Arial" w:hAnsi="Arial" w:cs="Arial"/>
            <w:color w:val="000000" w:themeColor="text1"/>
            <w:sz w:val="24"/>
            <w:szCs w:val="24"/>
          </w:rPr>
          <w:t>Reduce inequality within and among countries - United Nations Sustainable Development</w:t>
        </w:r>
      </w:hyperlink>
    </w:p>
    <w:p w14:paraId="45EFE130"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Fonts w:ascii="Arial" w:hAnsi="Arial" w:cs="Arial"/>
          <w:color w:val="000000" w:themeColor="text1"/>
          <w:sz w:val="24"/>
          <w:szCs w:val="24"/>
          <w:vertAlign w:val="superscript"/>
        </w:rPr>
        <w:t xml:space="preserve">4 </w:t>
      </w:r>
      <w:hyperlink r:id="rId28">
        <w:r w:rsidRPr="009E7866">
          <w:rPr>
            <w:rStyle w:val="Hyperlink"/>
            <w:rFonts w:ascii="Arial" w:hAnsi="Arial" w:cs="Arial"/>
            <w:color w:val="000000" w:themeColor="text1"/>
            <w:sz w:val="24"/>
            <w:szCs w:val="24"/>
          </w:rPr>
          <w:t>Health - United Nations Sustainable Development</w:t>
        </w:r>
      </w:hyperlink>
    </w:p>
    <w:p w14:paraId="1E9ECB93" w14:textId="77777777" w:rsidR="00D05CD4" w:rsidRPr="009E7866" w:rsidRDefault="00D05CD4" w:rsidP="009E7866">
      <w:pPr>
        <w:spacing w:line="360" w:lineRule="auto"/>
        <w:jc w:val="both"/>
        <w:rPr>
          <w:rFonts w:ascii="Arial" w:hAnsi="Arial" w:cs="Arial"/>
          <w:color w:val="000000" w:themeColor="text1"/>
          <w:sz w:val="24"/>
          <w:szCs w:val="24"/>
          <w:vertAlign w:val="superscript"/>
        </w:rPr>
      </w:pPr>
      <w:r w:rsidRPr="009E7866">
        <w:rPr>
          <w:rFonts w:ascii="Arial" w:hAnsi="Arial" w:cs="Arial"/>
          <w:color w:val="000000" w:themeColor="text1"/>
          <w:sz w:val="24"/>
          <w:szCs w:val="24"/>
          <w:vertAlign w:val="superscript"/>
        </w:rPr>
        <w:t xml:space="preserve">5 </w:t>
      </w:r>
      <w:hyperlink r:id="rId29">
        <w:r w:rsidRPr="009E7866">
          <w:rPr>
            <w:rStyle w:val="Hyperlink"/>
            <w:rFonts w:ascii="Arial" w:hAnsi="Arial" w:cs="Arial"/>
            <w:color w:val="000000" w:themeColor="text1"/>
            <w:sz w:val="24"/>
            <w:szCs w:val="24"/>
          </w:rPr>
          <w:t>Sustainable consumption and production</w:t>
        </w:r>
      </w:hyperlink>
    </w:p>
    <w:p w14:paraId="4CF497C6"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Style w:val="Hyperlink"/>
          <w:rFonts w:ascii="Arial" w:eastAsia="Times New Roman" w:hAnsi="Arial" w:cs="Arial"/>
          <w:color w:val="000000" w:themeColor="text1"/>
          <w:sz w:val="24"/>
          <w:szCs w:val="24"/>
          <w:vertAlign w:val="superscript"/>
          <w:lang w:eastAsia="en-IE"/>
        </w:rPr>
        <w:t xml:space="preserve">6 </w:t>
      </w:r>
      <w:hyperlink r:id="rId30">
        <w:r w:rsidRPr="009E7866">
          <w:rPr>
            <w:rStyle w:val="Hyperlink"/>
            <w:rFonts w:ascii="Arial" w:hAnsi="Arial" w:cs="Arial"/>
            <w:color w:val="000000" w:themeColor="text1"/>
            <w:sz w:val="24"/>
            <w:szCs w:val="24"/>
          </w:rPr>
          <w:t>Education - United Nations Sustainable Development</w:t>
        </w:r>
      </w:hyperlink>
    </w:p>
    <w:p w14:paraId="5E6F6ACF"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Fonts w:ascii="Arial" w:hAnsi="Arial" w:cs="Arial"/>
          <w:color w:val="000000" w:themeColor="text1"/>
          <w:sz w:val="24"/>
          <w:szCs w:val="24"/>
          <w:vertAlign w:val="superscript"/>
        </w:rPr>
        <w:t xml:space="preserve">7 </w:t>
      </w:r>
      <w:hyperlink r:id="rId31">
        <w:r w:rsidRPr="009E7866">
          <w:rPr>
            <w:rStyle w:val="Hyperlink"/>
            <w:rFonts w:ascii="Arial" w:hAnsi="Arial" w:cs="Arial"/>
            <w:color w:val="000000" w:themeColor="text1"/>
            <w:sz w:val="24"/>
            <w:szCs w:val="24"/>
          </w:rPr>
          <w:t>Goal 2: Zero Hunger - United Nations Sustainable Development</w:t>
        </w:r>
      </w:hyperlink>
    </w:p>
    <w:p w14:paraId="736165E8"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Fonts w:ascii="Arial" w:hAnsi="Arial" w:cs="Arial"/>
          <w:color w:val="000000" w:themeColor="text1"/>
          <w:sz w:val="24"/>
          <w:szCs w:val="24"/>
          <w:vertAlign w:val="superscript"/>
        </w:rPr>
        <w:t xml:space="preserve">8 </w:t>
      </w:r>
      <w:hyperlink r:id="rId32">
        <w:r w:rsidRPr="009E7866">
          <w:rPr>
            <w:rStyle w:val="Hyperlink"/>
            <w:rFonts w:ascii="Arial" w:hAnsi="Arial" w:cs="Arial"/>
            <w:color w:val="000000" w:themeColor="text1"/>
            <w:sz w:val="24"/>
            <w:szCs w:val="24"/>
          </w:rPr>
          <w:t>Cities - United Nations Sustainable Development Action 2015</w:t>
        </w:r>
      </w:hyperlink>
    </w:p>
    <w:p w14:paraId="7A8F65E5" w14:textId="77777777" w:rsidR="00D05CD4" w:rsidRPr="009E7866" w:rsidRDefault="00D05CD4" w:rsidP="009E7866">
      <w:pPr>
        <w:spacing w:line="360" w:lineRule="auto"/>
        <w:jc w:val="both"/>
        <w:rPr>
          <w:rFonts w:ascii="Arial" w:hAnsi="Arial" w:cs="Arial"/>
          <w:color w:val="000000" w:themeColor="text1"/>
          <w:sz w:val="24"/>
          <w:szCs w:val="24"/>
        </w:rPr>
      </w:pPr>
      <w:r w:rsidRPr="009E7866">
        <w:rPr>
          <w:rFonts w:ascii="Arial" w:hAnsi="Arial" w:cs="Arial"/>
          <w:color w:val="000000" w:themeColor="text1"/>
          <w:sz w:val="24"/>
          <w:szCs w:val="24"/>
          <w:vertAlign w:val="superscript"/>
        </w:rPr>
        <w:t xml:space="preserve">9 </w:t>
      </w:r>
      <w:hyperlink r:id="rId33">
        <w:r w:rsidRPr="009E7866">
          <w:rPr>
            <w:rStyle w:val="Hyperlink"/>
            <w:rFonts w:ascii="Arial" w:hAnsi="Arial" w:cs="Arial"/>
            <w:color w:val="000000" w:themeColor="text1"/>
            <w:sz w:val="24"/>
            <w:szCs w:val="24"/>
          </w:rPr>
          <w:t>Forests, desertification and biodiversity - United Nations Sustainable Development</w:t>
        </w:r>
      </w:hyperlink>
    </w:p>
    <w:p w14:paraId="6A4502B1" w14:textId="77777777" w:rsidR="00D05CD4" w:rsidRPr="009E7866" w:rsidRDefault="00D05CD4" w:rsidP="009E7866">
      <w:pPr>
        <w:spacing w:line="360" w:lineRule="auto"/>
        <w:jc w:val="both"/>
        <w:rPr>
          <w:rStyle w:val="Hyperlink"/>
          <w:rFonts w:ascii="Arial" w:eastAsia="Times New Roman" w:hAnsi="Arial" w:cs="Arial"/>
          <w:color w:val="000000" w:themeColor="text1"/>
          <w:sz w:val="24"/>
          <w:szCs w:val="24"/>
          <w:vertAlign w:val="superscript"/>
          <w:lang w:eastAsia="en-IE"/>
        </w:rPr>
      </w:pPr>
      <w:r w:rsidRPr="009E7866">
        <w:rPr>
          <w:rFonts w:ascii="Arial" w:hAnsi="Arial" w:cs="Arial"/>
          <w:color w:val="000000" w:themeColor="text1"/>
          <w:sz w:val="24"/>
          <w:szCs w:val="24"/>
          <w:vertAlign w:val="superscript"/>
        </w:rPr>
        <w:t xml:space="preserve">10 </w:t>
      </w:r>
      <w:hyperlink r:id="rId34">
        <w:r w:rsidRPr="009E7866">
          <w:rPr>
            <w:rStyle w:val="Hyperlink"/>
            <w:rFonts w:ascii="Arial" w:hAnsi="Arial" w:cs="Arial"/>
            <w:color w:val="000000" w:themeColor="text1"/>
            <w:sz w:val="24"/>
            <w:szCs w:val="24"/>
          </w:rPr>
          <w:t>Global Partnerships - United Nations Sustainable Development</w:t>
        </w:r>
      </w:hyperlink>
    </w:p>
    <w:p w14:paraId="74852DEB" w14:textId="77777777" w:rsidR="00D05CD4" w:rsidRPr="009E7866" w:rsidRDefault="00D05CD4" w:rsidP="009E7866">
      <w:pPr>
        <w:spacing w:line="360" w:lineRule="auto"/>
        <w:jc w:val="both"/>
        <w:rPr>
          <w:rFonts w:ascii="Arial" w:eastAsia="Times New Roman" w:hAnsi="Arial" w:cs="Arial"/>
          <w:color w:val="000000" w:themeColor="text1"/>
          <w:sz w:val="24"/>
          <w:szCs w:val="24"/>
          <w:lang w:eastAsia="en-IE"/>
        </w:rPr>
      </w:pPr>
      <w:r w:rsidRPr="009E7866">
        <w:rPr>
          <w:rStyle w:val="Hyperlink"/>
          <w:rFonts w:ascii="Arial" w:eastAsia="Times New Roman" w:hAnsi="Arial" w:cs="Arial"/>
          <w:color w:val="000000" w:themeColor="text1"/>
          <w:sz w:val="24"/>
          <w:szCs w:val="24"/>
          <w:vertAlign w:val="superscript"/>
          <w:lang w:eastAsia="en-IE"/>
        </w:rPr>
        <w:t>11</w:t>
      </w:r>
      <w:hyperlink r:id="rId35">
        <w:r w:rsidRPr="009E7866">
          <w:rPr>
            <w:rStyle w:val="Hyperlink"/>
            <w:rFonts w:ascii="Arial" w:eastAsia="Times New Roman" w:hAnsi="Arial" w:cs="Arial"/>
            <w:color w:val="000000" w:themeColor="text1"/>
            <w:sz w:val="24"/>
            <w:szCs w:val="24"/>
            <w:lang w:eastAsia="en-IE"/>
          </w:rPr>
          <w:t>https://data.oireachtas.ie/ie/oireachtas/bill/2023/81/eng/ver_c/b81c23d-gr-1.pdf</w:t>
        </w:r>
      </w:hyperlink>
    </w:p>
    <w:p w14:paraId="343F869C" w14:textId="77777777" w:rsidR="00D05CD4" w:rsidRPr="009E7866" w:rsidRDefault="00D05CD4" w:rsidP="009E7866">
      <w:pPr>
        <w:spacing w:line="360" w:lineRule="auto"/>
        <w:jc w:val="both"/>
        <w:rPr>
          <w:rStyle w:val="Hyperlink"/>
          <w:rFonts w:ascii="Arial" w:hAnsi="Arial" w:cs="Arial"/>
          <w:color w:val="000000" w:themeColor="text1"/>
          <w:sz w:val="24"/>
          <w:szCs w:val="24"/>
          <w:u w:val="none"/>
        </w:rPr>
      </w:pPr>
      <w:r w:rsidRPr="009E7866">
        <w:rPr>
          <w:rFonts w:ascii="Arial" w:eastAsia="Times New Roman" w:hAnsi="Arial" w:cs="Arial"/>
          <w:color w:val="000000" w:themeColor="text1"/>
          <w:sz w:val="24"/>
          <w:szCs w:val="24"/>
          <w:vertAlign w:val="superscript"/>
          <w:lang w:eastAsia="en-IE"/>
        </w:rPr>
        <w:t>12</w:t>
      </w:r>
      <w:hyperlink r:id="rId36">
        <w:r w:rsidRPr="009E7866">
          <w:rPr>
            <w:rStyle w:val="Hyperlink"/>
            <w:rFonts w:ascii="Arial" w:hAnsi="Arial" w:cs="Arial"/>
            <w:color w:val="000000" w:themeColor="text1"/>
            <w:sz w:val="24"/>
            <w:szCs w:val="24"/>
          </w:rPr>
          <w:t>https://consult.carlow.ie/en/system/files/materials/907/Chapter%208%20Community%20Development.pdf</w:t>
        </w:r>
      </w:hyperlink>
    </w:p>
    <w:p w14:paraId="041BDA6E" w14:textId="77777777" w:rsidR="00D05CD4" w:rsidRPr="009E7866" w:rsidRDefault="00D05CD4" w:rsidP="009E7866">
      <w:pPr>
        <w:pStyle w:val="NormalWeb"/>
        <w:shd w:val="clear" w:color="auto" w:fill="FFFFFF"/>
        <w:spacing w:before="0" w:beforeAutospacing="0" w:after="160" w:afterAutospacing="0" w:line="360" w:lineRule="auto"/>
        <w:rPr>
          <w:rFonts w:ascii="Arial" w:hAnsi="Arial" w:cs="Arial"/>
          <w:color w:val="000000" w:themeColor="text1"/>
        </w:rPr>
      </w:pPr>
      <w:r w:rsidRPr="009E7866">
        <w:rPr>
          <w:rFonts w:ascii="Arial" w:hAnsi="Arial" w:cs="Arial"/>
          <w:color w:val="000000" w:themeColor="text1"/>
          <w:vertAlign w:val="superscript"/>
        </w:rPr>
        <w:t xml:space="preserve">13 </w:t>
      </w:r>
      <w:hyperlink r:id="rId37">
        <w:r w:rsidRPr="009E7866">
          <w:rPr>
            <w:rStyle w:val="Hyperlink"/>
            <w:rFonts w:ascii="Arial" w:eastAsia="Palatino Linotype" w:hAnsi="Arial" w:cs="Arial"/>
            <w:color w:val="000000" w:themeColor="text1"/>
          </w:rPr>
          <w:t>https://carlow.ie/media/637/download?inline</w:t>
        </w:r>
      </w:hyperlink>
    </w:p>
    <w:p w14:paraId="3B975393" w14:textId="77777777" w:rsidR="00D05CD4" w:rsidRPr="009E7866" w:rsidRDefault="00D05CD4" w:rsidP="009E7866">
      <w:pPr>
        <w:pStyle w:val="NormalWeb"/>
        <w:shd w:val="clear" w:color="auto" w:fill="FFFFFF"/>
        <w:spacing w:before="0" w:beforeAutospacing="0" w:after="160" w:afterAutospacing="0" w:line="360" w:lineRule="auto"/>
        <w:rPr>
          <w:rFonts w:ascii="Arial" w:hAnsi="Arial" w:cs="Arial"/>
          <w:color w:val="000000" w:themeColor="text1"/>
        </w:rPr>
      </w:pPr>
      <w:r w:rsidRPr="009E7866">
        <w:rPr>
          <w:rFonts w:ascii="Arial" w:hAnsi="Arial" w:cs="Arial"/>
          <w:color w:val="000000" w:themeColor="text1"/>
          <w:vertAlign w:val="superscript"/>
        </w:rPr>
        <w:t xml:space="preserve">14 </w:t>
      </w:r>
      <w:hyperlink r:id="rId38">
        <w:r w:rsidRPr="009E7866">
          <w:rPr>
            <w:rStyle w:val="Hyperlink"/>
            <w:rFonts w:ascii="Arial" w:eastAsia="Palatino Linotype" w:hAnsi="Arial" w:cs="Arial"/>
            <w:color w:val="000000" w:themeColor="text1"/>
          </w:rPr>
          <w:t>Water and Sanitation - United Nations Sustainable Development</w:t>
        </w:r>
      </w:hyperlink>
    </w:p>
    <w:p w14:paraId="7A26E2B0" w14:textId="77777777" w:rsidR="0013701B" w:rsidRDefault="00D05CD4" w:rsidP="0013701B">
      <w:pPr>
        <w:pStyle w:val="NormalWeb"/>
        <w:shd w:val="clear" w:color="auto" w:fill="FFFFFF"/>
        <w:spacing w:before="0" w:beforeAutospacing="0" w:after="160" w:afterAutospacing="0" w:line="360" w:lineRule="auto"/>
      </w:pPr>
      <w:r w:rsidRPr="009E7866">
        <w:rPr>
          <w:rFonts w:ascii="Arial" w:hAnsi="Arial" w:cs="Arial"/>
          <w:color w:val="000000" w:themeColor="text1"/>
          <w:vertAlign w:val="superscript"/>
        </w:rPr>
        <w:t xml:space="preserve">15 </w:t>
      </w:r>
      <w:hyperlink r:id="rId39">
        <w:r w:rsidRPr="009E7866">
          <w:rPr>
            <w:rStyle w:val="Hyperlink"/>
            <w:rFonts w:ascii="Arial" w:eastAsia="Palatino Linotype" w:hAnsi="Arial" w:cs="Arial"/>
            <w:color w:val="000000" w:themeColor="text1"/>
          </w:rPr>
          <w:t>All-Ireland Pollinator Plan » All-Ireland Pollinator Plan</w:t>
        </w:r>
      </w:hyperlink>
    </w:p>
    <w:p w14:paraId="1A52B003" w14:textId="4979FD77" w:rsidR="00E32F59" w:rsidRPr="0013701B" w:rsidRDefault="00516FDE" w:rsidP="0013701B">
      <w:pPr>
        <w:pStyle w:val="Heading1"/>
        <w:rPr>
          <w:rFonts w:ascii="Arial" w:hAnsi="Arial" w:cs="Arial"/>
          <w:color w:val="000000" w:themeColor="text1"/>
          <w:sz w:val="24"/>
          <w:szCs w:val="24"/>
          <w:vertAlign w:val="superscript"/>
        </w:rPr>
      </w:pPr>
      <w:bookmarkStart w:id="18" w:name="_Toc190442115"/>
      <w:r w:rsidRPr="00E32F59">
        <w:t>Further Reading</w:t>
      </w:r>
      <w:r>
        <w:rPr>
          <w:sz w:val="24"/>
          <w:szCs w:val="24"/>
        </w:rPr>
        <w:t>:</w:t>
      </w:r>
      <w:bookmarkEnd w:id="18"/>
      <w:r>
        <w:rPr>
          <w:sz w:val="24"/>
          <w:szCs w:val="24"/>
        </w:rPr>
        <w:t xml:space="preserve"> </w:t>
      </w:r>
    </w:p>
    <w:p w14:paraId="6BB11018" w14:textId="37D1FC66" w:rsidR="00E32F59" w:rsidRPr="0013701B" w:rsidRDefault="00E32F59" w:rsidP="00D65948">
      <w:pPr>
        <w:spacing w:before="251" w:line="360" w:lineRule="auto"/>
        <w:ind w:right="782"/>
        <w:jc w:val="both"/>
        <w:rPr>
          <w:rFonts w:ascii="Arial" w:eastAsia="Times New Roman" w:hAnsi="Arial" w:cs="Arial"/>
          <w:color w:val="000000" w:themeColor="text1"/>
          <w:sz w:val="28"/>
          <w:szCs w:val="28"/>
          <w:lang w:eastAsia="en-IE"/>
        </w:rPr>
      </w:pPr>
      <w:hyperlink r:id="rId40">
        <w:r w:rsidRPr="0013701B">
          <w:rPr>
            <w:rStyle w:val="Hyperlink"/>
            <w:rFonts w:ascii="Arial" w:hAnsi="Arial" w:cs="Arial"/>
            <w:color w:val="000000" w:themeColor="text1"/>
            <w:sz w:val="24"/>
            <w:szCs w:val="24"/>
          </w:rPr>
          <w:t>Publications and resources | Social Farms &amp; Gardens (farmgarden.org.uk)</w:t>
        </w:r>
      </w:hyperlink>
    </w:p>
    <w:p w14:paraId="626534C4" w14:textId="79920BC1" w:rsidR="00CF38E4" w:rsidRPr="0013701B" w:rsidRDefault="00516FDE" w:rsidP="00D65948">
      <w:pPr>
        <w:spacing w:before="251" w:line="360" w:lineRule="auto"/>
        <w:ind w:right="782"/>
        <w:jc w:val="both"/>
        <w:rPr>
          <w:rFonts w:ascii="Arial" w:eastAsia="Times New Roman" w:hAnsi="Arial" w:cs="Arial"/>
          <w:color w:val="000000" w:themeColor="text1"/>
          <w:sz w:val="28"/>
          <w:szCs w:val="28"/>
          <w:lang w:eastAsia="en-IE"/>
        </w:rPr>
      </w:pPr>
      <w:hyperlink r:id="rId41">
        <w:r w:rsidRPr="0013701B">
          <w:rPr>
            <w:rStyle w:val="Hyperlink"/>
            <w:rFonts w:ascii="Arial" w:hAnsi="Arial" w:cs="Arial"/>
            <w:color w:val="000000" w:themeColor="text1"/>
            <w:sz w:val="24"/>
            <w:szCs w:val="24"/>
          </w:rPr>
          <w:t>Local Food Policy - Talamh Beo</w:t>
        </w:r>
      </w:hyperlink>
    </w:p>
    <w:p w14:paraId="06893492" w14:textId="1EE29149" w:rsidR="00CF38E4" w:rsidRPr="0013701B" w:rsidRDefault="00516FDE" w:rsidP="00D65948">
      <w:pPr>
        <w:spacing w:before="251" w:line="360" w:lineRule="auto"/>
        <w:ind w:right="782"/>
        <w:jc w:val="both"/>
        <w:rPr>
          <w:rStyle w:val="Hyperlink"/>
          <w:rFonts w:ascii="Arial" w:hAnsi="Arial" w:cs="Arial"/>
          <w:color w:val="000000" w:themeColor="text1"/>
          <w:sz w:val="24"/>
          <w:szCs w:val="24"/>
        </w:rPr>
      </w:pPr>
      <w:hyperlink r:id="rId42">
        <w:r w:rsidRPr="0013701B">
          <w:rPr>
            <w:rStyle w:val="Hyperlink"/>
            <w:rFonts w:ascii="Arial" w:hAnsi="Arial" w:cs="Arial"/>
            <w:color w:val="000000" w:themeColor="text1"/>
            <w:sz w:val="24"/>
            <w:szCs w:val="24"/>
          </w:rPr>
          <w:t>Cork Food Policy Council</w:t>
        </w:r>
      </w:hyperlink>
    </w:p>
    <w:p w14:paraId="76830E31" w14:textId="77777777" w:rsidR="0013701B" w:rsidRDefault="0013701B" w:rsidP="00D65948">
      <w:pPr>
        <w:spacing w:before="251" w:line="360" w:lineRule="auto"/>
        <w:ind w:right="782"/>
        <w:jc w:val="both"/>
        <w:rPr>
          <w:rStyle w:val="Hyperlink"/>
        </w:rPr>
      </w:pPr>
    </w:p>
    <w:p w14:paraId="33F12E63" w14:textId="4AAF9BA9" w:rsidR="007F2F48" w:rsidRDefault="007F2F48" w:rsidP="00D65948">
      <w:pPr>
        <w:spacing w:before="251" w:line="360" w:lineRule="auto"/>
        <w:ind w:right="782"/>
        <w:jc w:val="both"/>
        <w:rPr>
          <w:rStyle w:val="Hyperlink"/>
        </w:rPr>
      </w:pPr>
    </w:p>
    <w:p w14:paraId="4DF37963" w14:textId="77777777" w:rsidR="007F2F48" w:rsidRDefault="007F2F48">
      <w:pPr>
        <w:rPr>
          <w:rStyle w:val="Hyperlink"/>
        </w:rPr>
      </w:pPr>
      <w:r>
        <w:rPr>
          <w:rStyle w:val="Hyperlink"/>
        </w:rPr>
        <w:br w:type="page"/>
      </w:r>
    </w:p>
    <w:p w14:paraId="04B8E7AA" w14:textId="0D3B53DC" w:rsidR="007F2F48" w:rsidRPr="0013701B" w:rsidRDefault="007F2F48" w:rsidP="007F2F48">
      <w:pPr>
        <w:pStyle w:val="Heading1"/>
        <w:rPr>
          <w:rFonts w:ascii="Arial" w:hAnsi="Arial" w:cs="Arial"/>
          <w:color w:val="000000" w:themeColor="text1"/>
          <w:sz w:val="24"/>
          <w:szCs w:val="24"/>
          <w:vertAlign w:val="superscript"/>
        </w:rPr>
      </w:pPr>
      <w:bookmarkStart w:id="19" w:name="_Toc190442116"/>
      <w:r>
        <w:t>Notes</w:t>
      </w:r>
      <w:bookmarkEnd w:id="19"/>
    </w:p>
    <w:tbl>
      <w:tblPr>
        <w:tblStyle w:val="TableGrid"/>
        <w:tblW w:w="0" w:type="auto"/>
        <w:tblLook w:val="04A0" w:firstRow="1" w:lastRow="0" w:firstColumn="1" w:lastColumn="0" w:noHBand="0" w:noVBand="1"/>
      </w:tblPr>
      <w:tblGrid>
        <w:gridCol w:w="10456"/>
      </w:tblGrid>
      <w:tr w:rsidR="007F2F48" w14:paraId="1E283D82" w14:textId="77777777" w:rsidTr="007F2F48">
        <w:tc>
          <w:tcPr>
            <w:tcW w:w="10456" w:type="dxa"/>
          </w:tcPr>
          <w:p w14:paraId="4238F553" w14:textId="77777777" w:rsidR="007F2F48" w:rsidRDefault="007F2F48" w:rsidP="00D65948">
            <w:pPr>
              <w:spacing w:before="251" w:line="360" w:lineRule="auto"/>
              <w:ind w:right="782"/>
              <w:jc w:val="both"/>
              <w:rPr>
                <w:rStyle w:val="Hyperlink"/>
              </w:rPr>
            </w:pPr>
          </w:p>
        </w:tc>
      </w:tr>
      <w:tr w:rsidR="007F2F48" w14:paraId="22D47FFC" w14:textId="77777777" w:rsidTr="007F2F48">
        <w:tc>
          <w:tcPr>
            <w:tcW w:w="10456" w:type="dxa"/>
          </w:tcPr>
          <w:p w14:paraId="08CC5B3A" w14:textId="77777777" w:rsidR="007F2F48" w:rsidRDefault="007F2F48" w:rsidP="00D65948">
            <w:pPr>
              <w:spacing w:before="251" w:line="360" w:lineRule="auto"/>
              <w:ind w:right="782"/>
              <w:jc w:val="both"/>
              <w:rPr>
                <w:rStyle w:val="Hyperlink"/>
              </w:rPr>
            </w:pPr>
          </w:p>
        </w:tc>
      </w:tr>
      <w:tr w:rsidR="007F2F48" w14:paraId="7B0E4BA4" w14:textId="77777777" w:rsidTr="007F2F48">
        <w:tc>
          <w:tcPr>
            <w:tcW w:w="10456" w:type="dxa"/>
          </w:tcPr>
          <w:p w14:paraId="4D3EBE10" w14:textId="77777777" w:rsidR="007F2F48" w:rsidRDefault="007F2F48" w:rsidP="00D65948">
            <w:pPr>
              <w:spacing w:before="251" w:line="360" w:lineRule="auto"/>
              <w:ind w:right="782"/>
              <w:jc w:val="both"/>
              <w:rPr>
                <w:rStyle w:val="Hyperlink"/>
              </w:rPr>
            </w:pPr>
          </w:p>
        </w:tc>
      </w:tr>
      <w:tr w:rsidR="007F2F48" w14:paraId="2E0F9F66" w14:textId="77777777" w:rsidTr="007F2F48">
        <w:tc>
          <w:tcPr>
            <w:tcW w:w="10456" w:type="dxa"/>
          </w:tcPr>
          <w:p w14:paraId="6E78DEFE" w14:textId="77777777" w:rsidR="007F2F48" w:rsidRDefault="007F2F48" w:rsidP="00D65948">
            <w:pPr>
              <w:spacing w:before="251" w:line="360" w:lineRule="auto"/>
              <w:ind w:right="782"/>
              <w:jc w:val="both"/>
              <w:rPr>
                <w:rStyle w:val="Hyperlink"/>
              </w:rPr>
            </w:pPr>
          </w:p>
        </w:tc>
      </w:tr>
      <w:tr w:rsidR="007F2F48" w14:paraId="74345E35" w14:textId="77777777" w:rsidTr="007F2F48">
        <w:tc>
          <w:tcPr>
            <w:tcW w:w="10456" w:type="dxa"/>
          </w:tcPr>
          <w:p w14:paraId="2862DFE7" w14:textId="77777777" w:rsidR="007F2F48" w:rsidRDefault="007F2F48" w:rsidP="00D65948">
            <w:pPr>
              <w:spacing w:before="251" w:line="360" w:lineRule="auto"/>
              <w:ind w:right="782"/>
              <w:jc w:val="both"/>
              <w:rPr>
                <w:rStyle w:val="Hyperlink"/>
              </w:rPr>
            </w:pPr>
          </w:p>
        </w:tc>
      </w:tr>
      <w:tr w:rsidR="007F2F48" w14:paraId="139C90EE" w14:textId="77777777" w:rsidTr="007F2F48">
        <w:tc>
          <w:tcPr>
            <w:tcW w:w="10456" w:type="dxa"/>
          </w:tcPr>
          <w:p w14:paraId="180F076D" w14:textId="77777777" w:rsidR="007F2F48" w:rsidRDefault="007F2F48" w:rsidP="00D65948">
            <w:pPr>
              <w:spacing w:before="251" w:line="360" w:lineRule="auto"/>
              <w:ind w:right="782"/>
              <w:jc w:val="both"/>
              <w:rPr>
                <w:rStyle w:val="Hyperlink"/>
              </w:rPr>
            </w:pPr>
          </w:p>
        </w:tc>
      </w:tr>
      <w:tr w:rsidR="007F2F48" w14:paraId="16B67763" w14:textId="77777777" w:rsidTr="007F2F48">
        <w:tc>
          <w:tcPr>
            <w:tcW w:w="10456" w:type="dxa"/>
          </w:tcPr>
          <w:p w14:paraId="7870B401" w14:textId="77777777" w:rsidR="007F2F48" w:rsidRDefault="007F2F48" w:rsidP="00D65948">
            <w:pPr>
              <w:spacing w:before="251" w:line="360" w:lineRule="auto"/>
              <w:ind w:right="782"/>
              <w:jc w:val="both"/>
              <w:rPr>
                <w:rStyle w:val="Hyperlink"/>
              </w:rPr>
            </w:pPr>
          </w:p>
        </w:tc>
      </w:tr>
      <w:tr w:rsidR="007F2F48" w14:paraId="603C6195" w14:textId="77777777" w:rsidTr="007F2F48">
        <w:tc>
          <w:tcPr>
            <w:tcW w:w="10456" w:type="dxa"/>
          </w:tcPr>
          <w:p w14:paraId="710ECF87" w14:textId="77777777" w:rsidR="007F2F48" w:rsidRDefault="007F2F48" w:rsidP="00D65948">
            <w:pPr>
              <w:spacing w:before="251" w:line="360" w:lineRule="auto"/>
              <w:ind w:right="782"/>
              <w:jc w:val="both"/>
              <w:rPr>
                <w:rStyle w:val="Hyperlink"/>
              </w:rPr>
            </w:pPr>
          </w:p>
        </w:tc>
      </w:tr>
      <w:tr w:rsidR="007F2F48" w14:paraId="74964EC9" w14:textId="77777777" w:rsidTr="007F2F48">
        <w:tc>
          <w:tcPr>
            <w:tcW w:w="10456" w:type="dxa"/>
          </w:tcPr>
          <w:p w14:paraId="2C2DD021" w14:textId="77777777" w:rsidR="007F2F48" w:rsidRDefault="007F2F48" w:rsidP="00B30E25">
            <w:pPr>
              <w:spacing w:before="251" w:line="360" w:lineRule="auto"/>
              <w:ind w:right="782"/>
              <w:jc w:val="both"/>
              <w:rPr>
                <w:rStyle w:val="Hyperlink"/>
              </w:rPr>
            </w:pPr>
          </w:p>
        </w:tc>
      </w:tr>
      <w:tr w:rsidR="007F2F48" w14:paraId="14FE315B" w14:textId="77777777" w:rsidTr="007F2F48">
        <w:tc>
          <w:tcPr>
            <w:tcW w:w="10456" w:type="dxa"/>
          </w:tcPr>
          <w:p w14:paraId="45597C31" w14:textId="77777777" w:rsidR="007F2F48" w:rsidRDefault="007F2F48" w:rsidP="00B30E25">
            <w:pPr>
              <w:spacing w:before="251" w:line="360" w:lineRule="auto"/>
              <w:ind w:right="782"/>
              <w:jc w:val="both"/>
              <w:rPr>
                <w:rStyle w:val="Hyperlink"/>
              </w:rPr>
            </w:pPr>
          </w:p>
        </w:tc>
      </w:tr>
      <w:tr w:rsidR="007F2F48" w14:paraId="11353093" w14:textId="77777777" w:rsidTr="007F2F48">
        <w:tc>
          <w:tcPr>
            <w:tcW w:w="10456" w:type="dxa"/>
          </w:tcPr>
          <w:p w14:paraId="76B82375" w14:textId="77777777" w:rsidR="007F2F48" w:rsidRDefault="007F2F48" w:rsidP="00B30E25">
            <w:pPr>
              <w:spacing w:before="251" w:line="360" w:lineRule="auto"/>
              <w:ind w:right="782"/>
              <w:jc w:val="both"/>
              <w:rPr>
                <w:rStyle w:val="Hyperlink"/>
              </w:rPr>
            </w:pPr>
          </w:p>
        </w:tc>
      </w:tr>
      <w:tr w:rsidR="007F2F48" w14:paraId="362A84F2" w14:textId="77777777" w:rsidTr="007F2F48">
        <w:tc>
          <w:tcPr>
            <w:tcW w:w="10456" w:type="dxa"/>
          </w:tcPr>
          <w:p w14:paraId="40952EA0" w14:textId="77777777" w:rsidR="007F2F48" w:rsidRDefault="007F2F48" w:rsidP="00B30E25">
            <w:pPr>
              <w:spacing w:before="251" w:line="360" w:lineRule="auto"/>
              <w:ind w:right="782"/>
              <w:jc w:val="both"/>
              <w:rPr>
                <w:rStyle w:val="Hyperlink"/>
              </w:rPr>
            </w:pPr>
          </w:p>
        </w:tc>
      </w:tr>
      <w:tr w:rsidR="007F2F48" w14:paraId="2AF18422" w14:textId="77777777" w:rsidTr="007F2F48">
        <w:tc>
          <w:tcPr>
            <w:tcW w:w="10456" w:type="dxa"/>
          </w:tcPr>
          <w:p w14:paraId="183B0312" w14:textId="77777777" w:rsidR="007F2F48" w:rsidRDefault="007F2F48" w:rsidP="00B30E25">
            <w:pPr>
              <w:spacing w:before="251" w:line="360" w:lineRule="auto"/>
              <w:ind w:right="782"/>
              <w:jc w:val="both"/>
              <w:rPr>
                <w:rStyle w:val="Hyperlink"/>
              </w:rPr>
            </w:pPr>
          </w:p>
        </w:tc>
      </w:tr>
      <w:tr w:rsidR="007F2F48" w14:paraId="1CD8F4A1" w14:textId="77777777" w:rsidTr="007F2F48">
        <w:tc>
          <w:tcPr>
            <w:tcW w:w="10456" w:type="dxa"/>
          </w:tcPr>
          <w:p w14:paraId="0E66E7D8" w14:textId="77777777" w:rsidR="007F2F48" w:rsidRDefault="007F2F48" w:rsidP="00B30E25">
            <w:pPr>
              <w:spacing w:before="251" w:line="360" w:lineRule="auto"/>
              <w:ind w:right="782"/>
              <w:jc w:val="both"/>
              <w:rPr>
                <w:rStyle w:val="Hyperlink"/>
              </w:rPr>
            </w:pPr>
          </w:p>
        </w:tc>
      </w:tr>
      <w:tr w:rsidR="007F2F48" w14:paraId="50F7E704" w14:textId="77777777" w:rsidTr="007F2F48">
        <w:tc>
          <w:tcPr>
            <w:tcW w:w="10456" w:type="dxa"/>
          </w:tcPr>
          <w:p w14:paraId="4A2D8FF1" w14:textId="77777777" w:rsidR="007F2F48" w:rsidRDefault="007F2F48" w:rsidP="00B30E25">
            <w:pPr>
              <w:spacing w:before="251" w:line="360" w:lineRule="auto"/>
              <w:ind w:right="782"/>
              <w:jc w:val="both"/>
              <w:rPr>
                <w:rStyle w:val="Hyperlink"/>
              </w:rPr>
            </w:pPr>
          </w:p>
        </w:tc>
      </w:tr>
      <w:tr w:rsidR="007F2F48" w14:paraId="62C2CC4F" w14:textId="77777777" w:rsidTr="007F2F48">
        <w:tc>
          <w:tcPr>
            <w:tcW w:w="10456" w:type="dxa"/>
          </w:tcPr>
          <w:p w14:paraId="516675D2" w14:textId="77777777" w:rsidR="007F2F48" w:rsidRDefault="007F2F48" w:rsidP="00B30E25">
            <w:pPr>
              <w:spacing w:before="251" w:line="360" w:lineRule="auto"/>
              <w:ind w:right="782"/>
              <w:jc w:val="both"/>
              <w:rPr>
                <w:rStyle w:val="Hyperlink"/>
              </w:rPr>
            </w:pPr>
          </w:p>
        </w:tc>
      </w:tr>
      <w:tr w:rsidR="007F2F48" w14:paraId="5CFFA0CB" w14:textId="77777777" w:rsidTr="007F2F48">
        <w:tc>
          <w:tcPr>
            <w:tcW w:w="10456" w:type="dxa"/>
          </w:tcPr>
          <w:p w14:paraId="2E430ABC" w14:textId="77777777" w:rsidR="007F2F48" w:rsidRDefault="007F2F48" w:rsidP="00B30E25">
            <w:pPr>
              <w:spacing w:before="251" w:line="360" w:lineRule="auto"/>
              <w:ind w:right="782"/>
              <w:jc w:val="both"/>
              <w:rPr>
                <w:rStyle w:val="Hyperlink"/>
              </w:rPr>
            </w:pPr>
          </w:p>
        </w:tc>
      </w:tr>
      <w:tr w:rsidR="007F2F48" w14:paraId="58292869" w14:textId="77777777" w:rsidTr="007F2F48">
        <w:tc>
          <w:tcPr>
            <w:tcW w:w="10456" w:type="dxa"/>
          </w:tcPr>
          <w:p w14:paraId="03D9DE13" w14:textId="77777777" w:rsidR="007F2F48" w:rsidRDefault="007F2F48" w:rsidP="00B30E25">
            <w:pPr>
              <w:spacing w:before="251" w:line="360" w:lineRule="auto"/>
              <w:ind w:right="782"/>
              <w:jc w:val="both"/>
              <w:rPr>
                <w:rStyle w:val="Hyperlink"/>
              </w:rPr>
            </w:pPr>
          </w:p>
        </w:tc>
      </w:tr>
      <w:tr w:rsidR="007F2F48" w14:paraId="19A45488" w14:textId="77777777" w:rsidTr="007F2F48">
        <w:tc>
          <w:tcPr>
            <w:tcW w:w="10456" w:type="dxa"/>
          </w:tcPr>
          <w:p w14:paraId="2928B494" w14:textId="77777777" w:rsidR="007F2F48" w:rsidRDefault="007F2F48" w:rsidP="00B30E25">
            <w:pPr>
              <w:spacing w:before="251" w:line="360" w:lineRule="auto"/>
              <w:ind w:right="782"/>
              <w:jc w:val="both"/>
              <w:rPr>
                <w:rStyle w:val="Hyperlink"/>
              </w:rPr>
            </w:pPr>
          </w:p>
        </w:tc>
      </w:tr>
      <w:tr w:rsidR="007F2F48" w14:paraId="4764EF2D" w14:textId="77777777" w:rsidTr="007F2F48">
        <w:tc>
          <w:tcPr>
            <w:tcW w:w="10456" w:type="dxa"/>
          </w:tcPr>
          <w:p w14:paraId="7E4C123F" w14:textId="77777777" w:rsidR="007F2F48" w:rsidRDefault="007F2F48" w:rsidP="00B30E25">
            <w:pPr>
              <w:spacing w:before="251" w:line="360" w:lineRule="auto"/>
              <w:ind w:right="782"/>
              <w:jc w:val="both"/>
              <w:rPr>
                <w:rStyle w:val="Hyperlink"/>
              </w:rPr>
            </w:pPr>
          </w:p>
        </w:tc>
      </w:tr>
    </w:tbl>
    <w:p w14:paraId="347CED69" w14:textId="77777777" w:rsidR="00DC6F1A" w:rsidRDefault="00DC6F1A" w:rsidP="00DC6F1A">
      <w:pPr>
        <w:spacing w:line="360" w:lineRule="auto"/>
        <w:rPr>
          <w:rFonts w:ascii="Arial" w:eastAsia="Times New Roman" w:hAnsi="Arial" w:cs="Arial"/>
          <w:color w:val="FF0000"/>
          <w:sz w:val="24"/>
          <w:szCs w:val="24"/>
          <w:lang w:eastAsia="en-IE"/>
        </w:rPr>
      </w:pPr>
    </w:p>
    <w:p w14:paraId="61D62A1C" w14:textId="5E26F993" w:rsidR="00533CA8" w:rsidRPr="0024482C" w:rsidRDefault="00BC098E" w:rsidP="00324B0E">
      <w:pPr>
        <w:pStyle w:val="BodyText"/>
        <w:spacing w:before="70" w:line="360" w:lineRule="auto"/>
        <w:ind w:right="38"/>
        <w:jc w:val="both"/>
        <w:rPr>
          <w:rFonts w:ascii="Times New Roman" w:hAnsi="Times New Roman" w:cs="Times New Roman"/>
          <w:w w:val="90"/>
          <w:sz w:val="24"/>
          <w:szCs w:val="24"/>
        </w:rPr>
      </w:pPr>
      <w:r>
        <w:rPr>
          <w:rFonts w:ascii="Times New Roman" w:hAnsi="Times New Roman" w:cs="Times New Roman"/>
          <w:noProof/>
          <w:w w:val="90"/>
          <w:sz w:val="24"/>
          <w:szCs w:val="24"/>
        </w:rPr>
        <w:drawing>
          <wp:inline distT="0" distB="0" distL="0" distR="0" wp14:anchorId="184173EA" wp14:editId="3A081514">
            <wp:extent cx="6682740" cy="9455210"/>
            <wp:effectExtent l="0" t="0" r="3810" b="0"/>
            <wp:docPr id="375545007" name="Picture 8" descr="A white and blue rect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545007" name="Picture 8" descr="A white and blue rectangle with text&#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6699689" cy="9479191"/>
                    </a:xfrm>
                    <a:prstGeom prst="rect">
                      <a:avLst/>
                    </a:prstGeom>
                  </pic:spPr>
                </pic:pic>
              </a:graphicData>
            </a:graphic>
          </wp:inline>
        </w:drawing>
      </w:r>
    </w:p>
    <w:sectPr w:rsidR="00533CA8" w:rsidRPr="0024482C" w:rsidSect="006950ED">
      <w:headerReference w:type="even" r:id="rId44"/>
      <w:headerReference w:type="default" r:id="rId45"/>
      <w:footerReference w:type="even" r:id="rId46"/>
      <w:footerReference w:type="default" r:id="rId47"/>
      <w:headerReference w:type="first" r:id="rId48"/>
      <w:footerReference w:type="first" r:id="rId4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3FB70" w14:textId="77777777" w:rsidR="00F03924" w:rsidRDefault="00F03924">
      <w:pPr>
        <w:spacing w:after="0" w:line="240" w:lineRule="auto"/>
      </w:pPr>
      <w:r>
        <w:separator/>
      </w:r>
    </w:p>
  </w:endnote>
  <w:endnote w:type="continuationSeparator" w:id="0">
    <w:p w14:paraId="0F6930AA" w14:textId="77777777" w:rsidR="00F03924" w:rsidRDefault="00F03924">
      <w:pPr>
        <w:spacing w:after="0" w:line="240" w:lineRule="auto"/>
      </w:pPr>
      <w:r>
        <w:continuationSeparator/>
      </w:r>
    </w:p>
  </w:endnote>
  <w:endnote w:type="continuationNotice" w:id="1">
    <w:p w14:paraId="375AB96E" w14:textId="77777777" w:rsidR="00F03924" w:rsidRDefault="00F039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FF0F" w14:textId="77777777" w:rsidR="00161AF5" w:rsidRDefault="00161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700613"/>
      <w:docPartObj>
        <w:docPartGallery w:val="Page Numbers (Bottom of Page)"/>
        <w:docPartUnique/>
      </w:docPartObj>
    </w:sdtPr>
    <w:sdtEndPr>
      <w:rPr>
        <w:color w:val="7F7F7F" w:themeColor="background1" w:themeShade="7F"/>
        <w:spacing w:val="60"/>
      </w:rPr>
    </w:sdtEndPr>
    <w:sdtContent>
      <w:p w14:paraId="3C8DC98B" w14:textId="24E1E76D" w:rsidR="008B2760" w:rsidRDefault="008B276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2CC3495" w14:textId="77777777" w:rsidR="00CF38E4" w:rsidRDefault="00CF38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60D9" w14:textId="77777777" w:rsidR="00161AF5" w:rsidRDefault="00161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DEC20" w14:textId="77777777" w:rsidR="00F03924" w:rsidRDefault="00F03924">
      <w:pPr>
        <w:spacing w:after="0" w:line="240" w:lineRule="auto"/>
      </w:pPr>
      <w:r>
        <w:separator/>
      </w:r>
    </w:p>
  </w:footnote>
  <w:footnote w:type="continuationSeparator" w:id="0">
    <w:p w14:paraId="49F8E930" w14:textId="77777777" w:rsidR="00F03924" w:rsidRDefault="00F03924">
      <w:pPr>
        <w:spacing w:after="0" w:line="240" w:lineRule="auto"/>
      </w:pPr>
      <w:r>
        <w:continuationSeparator/>
      </w:r>
    </w:p>
  </w:footnote>
  <w:footnote w:type="continuationNotice" w:id="1">
    <w:p w14:paraId="1BB756FC" w14:textId="77777777" w:rsidR="00F03924" w:rsidRDefault="00F039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BDB9" w14:textId="77777777" w:rsidR="00161AF5" w:rsidRDefault="00161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46DA" w14:textId="4D35D729" w:rsidR="00161AF5" w:rsidRDefault="00161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3DC8F" w14:textId="77777777" w:rsidR="00161AF5" w:rsidRDefault="00161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DD8"/>
    <w:multiLevelType w:val="multilevel"/>
    <w:tmpl w:val="89CA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87B5D"/>
    <w:multiLevelType w:val="multilevel"/>
    <w:tmpl w:val="F0FA306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770" w:hanging="720"/>
      </w:pPr>
      <w:rPr>
        <w:rFonts w:hint="default"/>
      </w:rPr>
    </w:lvl>
    <w:lvl w:ilvl="3">
      <w:start w:val="1"/>
      <w:numFmt w:val="decimal"/>
      <w:lvlText w:val="%1.%2.%3.%4"/>
      <w:lvlJc w:val="left"/>
      <w:pPr>
        <w:ind w:left="3795" w:hanging="720"/>
      </w:pPr>
      <w:rPr>
        <w:rFonts w:hint="default"/>
      </w:rPr>
    </w:lvl>
    <w:lvl w:ilvl="4">
      <w:start w:val="1"/>
      <w:numFmt w:val="decimal"/>
      <w:lvlText w:val="%1.%2.%3.%4.%5"/>
      <w:lvlJc w:val="left"/>
      <w:pPr>
        <w:ind w:left="5180" w:hanging="1080"/>
      </w:pPr>
      <w:rPr>
        <w:rFonts w:hint="default"/>
      </w:rPr>
    </w:lvl>
    <w:lvl w:ilvl="5">
      <w:start w:val="1"/>
      <w:numFmt w:val="decimal"/>
      <w:lvlText w:val="%1.%2.%3.%4.%5.%6"/>
      <w:lvlJc w:val="left"/>
      <w:pPr>
        <w:ind w:left="6205" w:hanging="1080"/>
      </w:pPr>
      <w:rPr>
        <w:rFonts w:hint="default"/>
      </w:rPr>
    </w:lvl>
    <w:lvl w:ilvl="6">
      <w:start w:val="1"/>
      <w:numFmt w:val="decimal"/>
      <w:lvlText w:val="%1.%2.%3.%4.%5.%6.%7"/>
      <w:lvlJc w:val="left"/>
      <w:pPr>
        <w:ind w:left="7590" w:hanging="1440"/>
      </w:pPr>
      <w:rPr>
        <w:rFonts w:hint="default"/>
      </w:rPr>
    </w:lvl>
    <w:lvl w:ilvl="7">
      <w:start w:val="1"/>
      <w:numFmt w:val="decimal"/>
      <w:lvlText w:val="%1.%2.%3.%4.%5.%6.%7.%8"/>
      <w:lvlJc w:val="left"/>
      <w:pPr>
        <w:ind w:left="8615" w:hanging="1440"/>
      </w:pPr>
      <w:rPr>
        <w:rFonts w:hint="default"/>
      </w:rPr>
    </w:lvl>
    <w:lvl w:ilvl="8">
      <w:start w:val="1"/>
      <w:numFmt w:val="decimal"/>
      <w:lvlText w:val="%1.%2.%3.%4.%5.%6.%7.%8.%9"/>
      <w:lvlJc w:val="left"/>
      <w:pPr>
        <w:ind w:left="10000" w:hanging="1800"/>
      </w:pPr>
      <w:rPr>
        <w:rFonts w:hint="default"/>
      </w:rPr>
    </w:lvl>
  </w:abstractNum>
  <w:abstractNum w:abstractNumId="2" w15:restartNumberingAfterBreak="0">
    <w:nsid w:val="052757A1"/>
    <w:multiLevelType w:val="multilevel"/>
    <w:tmpl w:val="0E0E921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A535EE"/>
    <w:multiLevelType w:val="multilevel"/>
    <w:tmpl w:val="5E22D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A6517B"/>
    <w:multiLevelType w:val="multilevel"/>
    <w:tmpl w:val="61B6F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DD1232"/>
    <w:multiLevelType w:val="multilevel"/>
    <w:tmpl w:val="7C38EC0E"/>
    <w:lvl w:ilvl="0">
      <w:start w:val="3"/>
      <w:numFmt w:val="decimal"/>
      <w:lvlText w:val="%1"/>
      <w:lvlJc w:val="left"/>
      <w:pPr>
        <w:ind w:left="360" w:hanging="360"/>
      </w:pPr>
      <w:rPr>
        <w:rFonts w:hint="default"/>
      </w:rPr>
    </w:lvl>
    <w:lvl w:ilvl="1">
      <w:start w:val="1"/>
      <w:numFmt w:val="decimal"/>
      <w:lvlText w:val="%1.%2"/>
      <w:lvlJc w:val="left"/>
      <w:pPr>
        <w:ind w:left="1386" w:hanging="360"/>
      </w:pPr>
      <w:rPr>
        <w:rFonts w:hint="default"/>
      </w:rPr>
    </w:lvl>
    <w:lvl w:ilvl="2">
      <w:start w:val="1"/>
      <w:numFmt w:val="decimal"/>
      <w:lvlText w:val="%1.%2.%3"/>
      <w:lvlJc w:val="left"/>
      <w:pPr>
        <w:ind w:left="2772" w:hanging="720"/>
      </w:pPr>
      <w:rPr>
        <w:rFonts w:hint="default"/>
      </w:rPr>
    </w:lvl>
    <w:lvl w:ilvl="3">
      <w:start w:val="1"/>
      <w:numFmt w:val="decimal"/>
      <w:lvlText w:val="%1.%2.%3.%4"/>
      <w:lvlJc w:val="left"/>
      <w:pPr>
        <w:ind w:left="3798" w:hanging="720"/>
      </w:pPr>
      <w:rPr>
        <w:rFonts w:hint="default"/>
      </w:rPr>
    </w:lvl>
    <w:lvl w:ilvl="4">
      <w:start w:val="1"/>
      <w:numFmt w:val="decimal"/>
      <w:lvlText w:val="%1.%2.%3.%4.%5"/>
      <w:lvlJc w:val="left"/>
      <w:pPr>
        <w:ind w:left="5184" w:hanging="1080"/>
      </w:pPr>
      <w:rPr>
        <w:rFonts w:hint="default"/>
      </w:rPr>
    </w:lvl>
    <w:lvl w:ilvl="5">
      <w:start w:val="1"/>
      <w:numFmt w:val="decimal"/>
      <w:lvlText w:val="%1.%2.%3.%4.%5.%6"/>
      <w:lvlJc w:val="left"/>
      <w:pPr>
        <w:ind w:left="6210" w:hanging="1080"/>
      </w:pPr>
      <w:rPr>
        <w:rFonts w:hint="default"/>
      </w:rPr>
    </w:lvl>
    <w:lvl w:ilvl="6">
      <w:start w:val="1"/>
      <w:numFmt w:val="decimal"/>
      <w:lvlText w:val="%1.%2.%3.%4.%5.%6.%7"/>
      <w:lvlJc w:val="left"/>
      <w:pPr>
        <w:ind w:left="7596" w:hanging="1440"/>
      </w:pPr>
      <w:rPr>
        <w:rFonts w:hint="default"/>
      </w:rPr>
    </w:lvl>
    <w:lvl w:ilvl="7">
      <w:start w:val="1"/>
      <w:numFmt w:val="decimal"/>
      <w:lvlText w:val="%1.%2.%3.%4.%5.%6.%7.%8"/>
      <w:lvlJc w:val="left"/>
      <w:pPr>
        <w:ind w:left="8622" w:hanging="1440"/>
      </w:pPr>
      <w:rPr>
        <w:rFonts w:hint="default"/>
      </w:rPr>
    </w:lvl>
    <w:lvl w:ilvl="8">
      <w:start w:val="1"/>
      <w:numFmt w:val="decimal"/>
      <w:lvlText w:val="%1.%2.%3.%4.%5.%6.%7.%8.%9"/>
      <w:lvlJc w:val="left"/>
      <w:pPr>
        <w:ind w:left="10008" w:hanging="1800"/>
      </w:pPr>
      <w:rPr>
        <w:rFonts w:hint="default"/>
      </w:rPr>
    </w:lvl>
  </w:abstractNum>
  <w:abstractNum w:abstractNumId="6" w15:restartNumberingAfterBreak="0">
    <w:nsid w:val="0D1468B2"/>
    <w:multiLevelType w:val="hybridMultilevel"/>
    <w:tmpl w:val="8AD695E6"/>
    <w:lvl w:ilvl="0" w:tplc="1C623646">
      <w:start w:val="6"/>
      <w:numFmt w:val="lowerLetter"/>
      <w:lvlText w:val="%1."/>
      <w:lvlJc w:val="left"/>
      <w:pPr>
        <w:tabs>
          <w:tab w:val="num" w:pos="720"/>
        </w:tabs>
        <w:ind w:left="720" w:hanging="360"/>
      </w:pPr>
    </w:lvl>
    <w:lvl w:ilvl="1" w:tplc="9D4E2AD4" w:tentative="1">
      <w:start w:val="1"/>
      <w:numFmt w:val="decimal"/>
      <w:lvlText w:val="%2."/>
      <w:lvlJc w:val="left"/>
      <w:pPr>
        <w:tabs>
          <w:tab w:val="num" w:pos="1440"/>
        </w:tabs>
        <w:ind w:left="1440" w:hanging="360"/>
      </w:pPr>
    </w:lvl>
    <w:lvl w:ilvl="2" w:tplc="749888C4" w:tentative="1">
      <w:start w:val="1"/>
      <w:numFmt w:val="decimal"/>
      <w:lvlText w:val="%3."/>
      <w:lvlJc w:val="left"/>
      <w:pPr>
        <w:tabs>
          <w:tab w:val="num" w:pos="2160"/>
        </w:tabs>
        <w:ind w:left="2160" w:hanging="360"/>
      </w:pPr>
    </w:lvl>
    <w:lvl w:ilvl="3" w:tplc="2CB8E308" w:tentative="1">
      <w:start w:val="1"/>
      <w:numFmt w:val="decimal"/>
      <w:lvlText w:val="%4."/>
      <w:lvlJc w:val="left"/>
      <w:pPr>
        <w:tabs>
          <w:tab w:val="num" w:pos="2880"/>
        </w:tabs>
        <w:ind w:left="2880" w:hanging="360"/>
      </w:pPr>
    </w:lvl>
    <w:lvl w:ilvl="4" w:tplc="3F8C6C9E" w:tentative="1">
      <w:start w:val="1"/>
      <w:numFmt w:val="decimal"/>
      <w:lvlText w:val="%5."/>
      <w:lvlJc w:val="left"/>
      <w:pPr>
        <w:tabs>
          <w:tab w:val="num" w:pos="3600"/>
        </w:tabs>
        <w:ind w:left="3600" w:hanging="360"/>
      </w:pPr>
    </w:lvl>
    <w:lvl w:ilvl="5" w:tplc="497CA280" w:tentative="1">
      <w:start w:val="1"/>
      <w:numFmt w:val="decimal"/>
      <w:lvlText w:val="%6."/>
      <w:lvlJc w:val="left"/>
      <w:pPr>
        <w:tabs>
          <w:tab w:val="num" w:pos="4320"/>
        </w:tabs>
        <w:ind w:left="4320" w:hanging="360"/>
      </w:pPr>
    </w:lvl>
    <w:lvl w:ilvl="6" w:tplc="829AD9B2" w:tentative="1">
      <w:start w:val="1"/>
      <w:numFmt w:val="decimal"/>
      <w:lvlText w:val="%7."/>
      <w:lvlJc w:val="left"/>
      <w:pPr>
        <w:tabs>
          <w:tab w:val="num" w:pos="5040"/>
        </w:tabs>
        <w:ind w:left="5040" w:hanging="360"/>
      </w:pPr>
    </w:lvl>
    <w:lvl w:ilvl="7" w:tplc="04520B38" w:tentative="1">
      <w:start w:val="1"/>
      <w:numFmt w:val="decimal"/>
      <w:lvlText w:val="%8."/>
      <w:lvlJc w:val="left"/>
      <w:pPr>
        <w:tabs>
          <w:tab w:val="num" w:pos="5760"/>
        </w:tabs>
        <w:ind w:left="5760" w:hanging="360"/>
      </w:pPr>
    </w:lvl>
    <w:lvl w:ilvl="8" w:tplc="A7AC186A" w:tentative="1">
      <w:start w:val="1"/>
      <w:numFmt w:val="decimal"/>
      <w:lvlText w:val="%9."/>
      <w:lvlJc w:val="left"/>
      <w:pPr>
        <w:tabs>
          <w:tab w:val="num" w:pos="6480"/>
        </w:tabs>
        <w:ind w:left="6480" w:hanging="360"/>
      </w:pPr>
    </w:lvl>
  </w:abstractNum>
  <w:abstractNum w:abstractNumId="7" w15:restartNumberingAfterBreak="0">
    <w:nsid w:val="0EA73F24"/>
    <w:multiLevelType w:val="multilevel"/>
    <w:tmpl w:val="0A6E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7D665D"/>
    <w:multiLevelType w:val="multilevel"/>
    <w:tmpl w:val="9DDA3334"/>
    <w:lvl w:ilvl="0">
      <w:start w:val="6"/>
      <w:numFmt w:val="decimal"/>
      <w:lvlText w:val="%1"/>
      <w:lvlJc w:val="left"/>
      <w:pPr>
        <w:ind w:left="360" w:hanging="360"/>
      </w:pPr>
      <w:rPr>
        <w:rFonts w:hint="default"/>
      </w:rPr>
    </w:lvl>
    <w:lvl w:ilvl="1">
      <w:start w:val="1"/>
      <w:numFmt w:val="decimal"/>
      <w:lvlText w:val="%1.%2"/>
      <w:lvlJc w:val="left"/>
      <w:pPr>
        <w:ind w:left="1385" w:hanging="360"/>
      </w:pPr>
      <w:rPr>
        <w:rFonts w:hint="default"/>
      </w:rPr>
    </w:lvl>
    <w:lvl w:ilvl="2">
      <w:start w:val="1"/>
      <w:numFmt w:val="decimal"/>
      <w:lvlText w:val="%1.%2.%3"/>
      <w:lvlJc w:val="left"/>
      <w:pPr>
        <w:ind w:left="2770" w:hanging="720"/>
      </w:pPr>
      <w:rPr>
        <w:rFonts w:hint="default"/>
      </w:rPr>
    </w:lvl>
    <w:lvl w:ilvl="3">
      <w:start w:val="1"/>
      <w:numFmt w:val="decimal"/>
      <w:lvlText w:val="%1.%2.%3.%4"/>
      <w:lvlJc w:val="left"/>
      <w:pPr>
        <w:ind w:left="3795" w:hanging="720"/>
      </w:pPr>
      <w:rPr>
        <w:rFonts w:hint="default"/>
      </w:rPr>
    </w:lvl>
    <w:lvl w:ilvl="4">
      <w:start w:val="1"/>
      <w:numFmt w:val="decimal"/>
      <w:lvlText w:val="%1.%2.%3.%4.%5"/>
      <w:lvlJc w:val="left"/>
      <w:pPr>
        <w:ind w:left="5180" w:hanging="1080"/>
      </w:pPr>
      <w:rPr>
        <w:rFonts w:hint="default"/>
      </w:rPr>
    </w:lvl>
    <w:lvl w:ilvl="5">
      <w:start w:val="1"/>
      <w:numFmt w:val="decimal"/>
      <w:lvlText w:val="%1.%2.%3.%4.%5.%6"/>
      <w:lvlJc w:val="left"/>
      <w:pPr>
        <w:ind w:left="6205" w:hanging="1080"/>
      </w:pPr>
      <w:rPr>
        <w:rFonts w:hint="default"/>
      </w:rPr>
    </w:lvl>
    <w:lvl w:ilvl="6">
      <w:start w:val="1"/>
      <w:numFmt w:val="decimal"/>
      <w:lvlText w:val="%1.%2.%3.%4.%5.%6.%7"/>
      <w:lvlJc w:val="left"/>
      <w:pPr>
        <w:ind w:left="7590" w:hanging="1440"/>
      </w:pPr>
      <w:rPr>
        <w:rFonts w:hint="default"/>
      </w:rPr>
    </w:lvl>
    <w:lvl w:ilvl="7">
      <w:start w:val="1"/>
      <w:numFmt w:val="decimal"/>
      <w:lvlText w:val="%1.%2.%3.%4.%5.%6.%7.%8"/>
      <w:lvlJc w:val="left"/>
      <w:pPr>
        <w:ind w:left="8615" w:hanging="1440"/>
      </w:pPr>
      <w:rPr>
        <w:rFonts w:hint="default"/>
      </w:rPr>
    </w:lvl>
    <w:lvl w:ilvl="8">
      <w:start w:val="1"/>
      <w:numFmt w:val="decimal"/>
      <w:lvlText w:val="%1.%2.%3.%4.%5.%6.%7.%8.%9"/>
      <w:lvlJc w:val="left"/>
      <w:pPr>
        <w:ind w:left="10000" w:hanging="1800"/>
      </w:pPr>
      <w:rPr>
        <w:rFonts w:hint="default"/>
      </w:rPr>
    </w:lvl>
  </w:abstractNum>
  <w:abstractNum w:abstractNumId="9" w15:restartNumberingAfterBreak="0">
    <w:nsid w:val="13944347"/>
    <w:multiLevelType w:val="multilevel"/>
    <w:tmpl w:val="6342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522ECC"/>
    <w:multiLevelType w:val="multilevel"/>
    <w:tmpl w:val="233891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536B28"/>
    <w:multiLevelType w:val="multilevel"/>
    <w:tmpl w:val="5C42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3D47A6"/>
    <w:multiLevelType w:val="multilevel"/>
    <w:tmpl w:val="044075A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C465CA1"/>
    <w:multiLevelType w:val="hybridMultilevel"/>
    <w:tmpl w:val="B88206FE"/>
    <w:lvl w:ilvl="0" w:tplc="A2B8FDE4">
      <w:start w:val="5"/>
      <w:numFmt w:val="lowerLetter"/>
      <w:lvlText w:val="%1."/>
      <w:lvlJc w:val="left"/>
      <w:pPr>
        <w:tabs>
          <w:tab w:val="num" w:pos="720"/>
        </w:tabs>
        <w:ind w:left="720" w:hanging="360"/>
      </w:pPr>
    </w:lvl>
    <w:lvl w:ilvl="1" w:tplc="D6E80F12" w:tentative="1">
      <w:start w:val="1"/>
      <w:numFmt w:val="decimal"/>
      <w:lvlText w:val="%2."/>
      <w:lvlJc w:val="left"/>
      <w:pPr>
        <w:tabs>
          <w:tab w:val="num" w:pos="1440"/>
        </w:tabs>
        <w:ind w:left="1440" w:hanging="360"/>
      </w:pPr>
    </w:lvl>
    <w:lvl w:ilvl="2" w:tplc="918E8B0E" w:tentative="1">
      <w:start w:val="1"/>
      <w:numFmt w:val="decimal"/>
      <w:lvlText w:val="%3."/>
      <w:lvlJc w:val="left"/>
      <w:pPr>
        <w:tabs>
          <w:tab w:val="num" w:pos="2160"/>
        </w:tabs>
        <w:ind w:left="2160" w:hanging="360"/>
      </w:pPr>
    </w:lvl>
    <w:lvl w:ilvl="3" w:tplc="35DA5C1C" w:tentative="1">
      <w:start w:val="1"/>
      <w:numFmt w:val="decimal"/>
      <w:lvlText w:val="%4."/>
      <w:lvlJc w:val="left"/>
      <w:pPr>
        <w:tabs>
          <w:tab w:val="num" w:pos="2880"/>
        </w:tabs>
        <w:ind w:left="2880" w:hanging="360"/>
      </w:pPr>
    </w:lvl>
    <w:lvl w:ilvl="4" w:tplc="13FCEF2A" w:tentative="1">
      <w:start w:val="1"/>
      <w:numFmt w:val="decimal"/>
      <w:lvlText w:val="%5."/>
      <w:lvlJc w:val="left"/>
      <w:pPr>
        <w:tabs>
          <w:tab w:val="num" w:pos="3600"/>
        </w:tabs>
        <w:ind w:left="3600" w:hanging="360"/>
      </w:pPr>
    </w:lvl>
    <w:lvl w:ilvl="5" w:tplc="B7A8593E" w:tentative="1">
      <w:start w:val="1"/>
      <w:numFmt w:val="decimal"/>
      <w:lvlText w:val="%6."/>
      <w:lvlJc w:val="left"/>
      <w:pPr>
        <w:tabs>
          <w:tab w:val="num" w:pos="4320"/>
        </w:tabs>
        <w:ind w:left="4320" w:hanging="360"/>
      </w:pPr>
    </w:lvl>
    <w:lvl w:ilvl="6" w:tplc="0ACEFE74" w:tentative="1">
      <w:start w:val="1"/>
      <w:numFmt w:val="decimal"/>
      <w:lvlText w:val="%7."/>
      <w:lvlJc w:val="left"/>
      <w:pPr>
        <w:tabs>
          <w:tab w:val="num" w:pos="5040"/>
        </w:tabs>
        <w:ind w:left="5040" w:hanging="360"/>
      </w:pPr>
    </w:lvl>
    <w:lvl w:ilvl="7" w:tplc="5388F538" w:tentative="1">
      <w:start w:val="1"/>
      <w:numFmt w:val="decimal"/>
      <w:lvlText w:val="%8."/>
      <w:lvlJc w:val="left"/>
      <w:pPr>
        <w:tabs>
          <w:tab w:val="num" w:pos="5760"/>
        </w:tabs>
        <w:ind w:left="5760" w:hanging="360"/>
      </w:pPr>
    </w:lvl>
    <w:lvl w:ilvl="8" w:tplc="F2E4BE08" w:tentative="1">
      <w:start w:val="1"/>
      <w:numFmt w:val="decimal"/>
      <w:lvlText w:val="%9."/>
      <w:lvlJc w:val="left"/>
      <w:pPr>
        <w:tabs>
          <w:tab w:val="num" w:pos="6480"/>
        </w:tabs>
        <w:ind w:left="6480" w:hanging="360"/>
      </w:pPr>
    </w:lvl>
  </w:abstractNum>
  <w:abstractNum w:abstractNumId="14" w15:restartNumberingAfterBreak="0">
    <w:nsid w:val="1D947C38"/>
    <w:multiLevelType w:val="multilevel"/>
    <w:tmpl w:val="85C8E464"/>
    <w:lvl w:ilvl="0">
      <w:start w:val="3"/>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5" w15:restartNumberingAfterBreak="0">
    <w:nsid w:val="1E1712B6"/>
    <w:multiLevelType w:val="multilevel"/>
    <w:tmpl w:val="2DFEC6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E7E048A"/>
    <w:multiLevelType w:val="multilevel"/>
    <w:tmpl w:val="A91E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152008"/>
    <w:multiLevelType w:val="multilevel"/>
    <w:tmpl w:val="00BA29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2E3A33"/>
    <w:multiLevelType w:val="hybridMultilevel"/>
    <w:tmpl w:val="0370354A"/>
    <w:lvl w:ilvl="0" w:tplc="D02E03DA">
      <w:start w:val="7"/>
      <w:numFmt w:val="lowerLetter"/>
      <w:lvlText w:val="%1."/>
      <w:lvlJc w:val="left"/>
      <w:pPr>
        <w:tabs>
          <w:tab w:val="num" w:pos="720"/>
        </w:tabs>
        <w:ind w:left="720" w:hanging="360"/>
      </w:pPr>
    </w:lvl>
    <w:lvl w:ilvl="1" w:tplc="08E6CB06" w:tentative="1">
      <w:start w:val="1"/>
      <w:numFmt w:val="decimal"/>
      <w:lvlText w:val="%2."/>
      <w:lvlJc w:val="left"/>
      <w:pPr>
        <w:tabs>
          <w:tab w:val="num" w:pos="1440"/>
        </w:tabs>
        <w:ind w:left="1440" w:hanging="360"/>
      </w:pPr>
    </w:lvl>
    <w:lvl w:ilvl="2" w:tplc="48647538" w:tentative="1">
      <w:start w:val="1"/>
      <w:numFmt w:val="decimal"/>
      <w:lvlText w:val="%3."/>
      <w:lvlJc w:val="left"/>
      <w:pPr>
        <w:tabs>
          <w:tab w:val="num" w:pos="2160"/>
        </w:tabs>
        <w:ind w:left="2160" w:hanging="360"/>
      </w:pPr>
    </w:lvl>
    <w:lvl w:ilvl="3" w:tplc="43BABAD2" w:tentative="1">
      <w:start w:val="1"/>
      <w:numFmt w:val="decimal"/>
      <w:lvlText w:val="%4."/>
      <w:lvlJc w:val="left"/>
      <w:pPr>
        <w:tabs>
          <w:tab w:val="num" w:pos="2880"/>
        </w:tabs>
        <w:ind w:left="2880" w:hanging="360"/>
      </w:pPr>
    </w:lvl>
    <w:lvl w:ilvl="4" w:tplc="8CF2B6A2" w:tentative="1">
      <w:start w:val="1"/>
      <w:numFmt w:val="decimal"/>
      <w:lvlText w:val="%5."/>
      <w:lvlJc w:val="left"/>
      <w:pPr>
        <w:tabs>
          <w:tab w:val="num" w:pos="3600"/>
        </w:tabs>
        <w:ind w:left="3600" w:hanging="360"/>
      </w:pPr>
    </w:lvl>
    <w:lvl w:ilvl="5" w:tplc="10CE246E" w:tentative="1">
      <w:start w:val="1"/>
      <w:numFmt w:val="decimal"/>
      <w:lvlText w:val="%6."/>
      <w:lvlJc w:val="left"/>
      <w:pPr>
        <w:tabs>
          <w:tab w:val="num" w:pos="4320"/>
        </w:tabs>
        <w:ind w:left="4320" w:hanging="360"/>
      </w:pPr>
    </w:lvl>
    <w:lvl w:ilvl="6" w:tplc="E64A5F3C" w:tentative="1">
      <w:start w:val="1"/>
      <w:numFmt w:val="decimal"/>
      <w:lvlText w:val="%7."/>
      <w:lvlJc w:val="left"/>
      <w:pPr>
        <w:tabs>
          <w:tab w:val="num" w:pos="5040"/>
        </w:tabs>
        <w:ind w:left="5040" w:hanging="360"/>
      </w:pPr>
    </w:lvl>
    <w:lvl w:ilvl="7" w:tplc="DFB60906" w:tentative="1">
      <w:start w:val="1"/>
      <w:numFmt w:val="decimal"/>
      <w:lvlText w:val="%8."/>
      <w:lvlJc w:val="left"/>
      <w:pPr>
        <w:tabs>
          <w:tab w:val="num" w:pos="5760"/>
        </w:tabs>
        <w:ind w:left="5760" w:hanging="360"/>
      </w:pPr>
    </w:lvl>
    <w:lvl w:ilvl="8" w:tplc="6DCE1766" w:tentative="1">
      <w:start w:val="1"/>
      <w:numFmt w:val="decimal"/>
      <w:lvlText w:val="%9."/>
      <w:lvlJc w:val="left"/>
      <w:pPr>
        <w:tabs>
          <w:tab w:val="num" w:pos="6480"/>
        </w:tabs>
        <w:ind w:left="6480" w:hanging="360"/>
      </w:pPr>
    </w:lvl>
  </w:abstractNum>
  <w:abstractNum w:abstractNumId="19" w15:restartNumberingAfterBreak="0">
    <w:nsid w:val="21073BB2"/>
    <w:multiLevelType w:val="multilevel"/>
    <w:tmpl w:val="B77C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B80645"/>
    <w:multiLevelType w:val="multilevel"/>
    <w:tmpl w:val="7C4E476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C544CB"/>
    <w:multiLevelType w:val="multilevel"/>
    <w:tmpl w:val="B1A6BCC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C074D"/>
    <w:multiLevelType w:val="multilevel"/>
    <w:tmpl w:val="9C72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7B7DCD"/>
    <w:multiLevelType w:val="multilevel"/>
    <w:tmpl w:val="C4CE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A75397"/>
    <w:multiLevelType w:val="multilevel"/>
    <w:tmpl w:val="0B80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3B5B7C"/>
    <w:multiLevelType w:val="hybridMultilevel"/>
    <w:tmpl w:val="E8140478"/>
    <w:lvl w:ilvl="0" w:tplc="C5141E32">
      <w:start w:val="4"/>
      <w:numFmt w:val="lowerLetter"/>
      <w:lvlText w:val="%1."/>
      <w:lvlJc w:val="left"/>
      <w:pPr>
        <w:tabs>
          <w:tab w:val="num" w:pos="720"/>
        </w:tabs>
        <w:ind w:left="720" w:hanging="360"/>
      </w:pPr>
    </w:lvl>
    <w:lvl w:ilvl="1" w:tplc="B258680A" w:tentative="1">
      <w:start w:val="1"/>
      <w:numFmt w:val="decimal"/>
      <w:lvlText w:val="%2."/>
      <w:lvlJc w:val="left"/>
      <w:pPr>
        <w:tabs>
          <w:tab w:val="num" w:pos="1440"/>
        </w:tabs>
        <w:ind w:left="1440" w:hanging="360"/>
      </w:pPr>
    </w:lvl>
    <w:lvl w:ilvl="2" w:tplc="A36C13D6" w:tentative="1">
      <w:start w:val="1"/>
      <w:numFmt w:val="decimal"/>
      <w:lvlText w:val="%3."/>
      <w:lvlJc w:val="left"/>
      <w:pPr>
        <w:tabs>
          <w:tab w:val="num" w:pos="2160"/>
        </w:tabs>
        <w:ind w:left="2160" w:hanging="360"/>
      </w:pPr>
    </w:lvl>
    <w:lvl w:ilvl="3" w:tplc="6FEAC630" w:tentative="1">
      <w:start w:val="1"/>
      <w:numFmt w:val="decimal"/>
      <w:lvlText w:val="%4."/>
      <w:lvlJc w:val="left"/>
      <w:pPr>
        <w:tabs>
          <w:tab w:val="num" w:pos="2880"/>
        </w:tabs>
        <w:ind w:left="2880" w:hanging="360"/>
      </w:pPr>
    </w:lvl>
    <w:lvl w:ilvl="4" w:tplc="D682ED98" w:tentative="1">
      <w:start w:val="1"/>
      <w:numFmt w:val="decimal"/>
      <w:lvlText w:val="%5."/>
      <w:lvlJc w:val="left"/>
      <w:pPr>
        <w:tabs>
          <w:tab w:val="num" w:pos="3600"/>
        </w:tabs>
        <w:ind w:left="3600" w:hanging="360"/>
      </w:pPr>
    </w:lvl>
    <w:lvl w:ilvl="5" w:tplc="962EE1BA" w:tentative="1">
      <w:start w:val="1"/>
      <w:numFmt w:val="decimal"/>
      <w:lvlText w:val="%6."/>
      <w:lvlJc w:val="left"/>
      <w:pPr>
        <w:tabs>
          <w:tab w:val="num" w:pos="4320"/>
        </w:tabs>
        <w:ind w:left="4320" w:hanging="360"/>
      </w:pPr>
    </w:lvl>
    <w:lvl w:ilvl="6" w:tplc="4C26CA2A" w:tentative="1">
      <w:start w:val="1"/>
      <w:numFmt w:val="decimal"/>
      <w:lvlText w:val="%7."/>
      <w:lvlJc w:val="left"/>
      <w:pPr>
        <w:tabs>
          <w:tab w:val="num" w:pos="5040"/>
        </w:tabs>
        <w:ind w:left="5040" w:hanging="360"/>
      </w:pPr>
    </w:lvl>
    <w:lvl w:ilvl="7" w:tplc="28E0831E" w:tentative="1">
      <w:start w:val="1"/>
      <w:numFmt w:val="decimal"/>
      <w:lvlText w:val="%8."/>
      <w:lvlJc w:val="left"/>
      <w:pPr>
        <w:tabs>
          <w:tab w:val="num" w:pos="5760"/>
        </w:tabs>
        <w:ind w:left="5760" w:hanging="360"/>
      </w:pPr>
    </w:lvl>
    <w:lvl w:ilvl="8" w:tplc="7F624C0C" w:tentative="1">
      <w:start w:val="1"/>
      <w:numFmt w:val="decimal"/>
      <w:lvlText w:val="%9."/>
      <w:lvlJc w:val="left"/>
      <w:pPr>
        <w:tabs>
          <w:tab w:val="num" w:pos="6480"/>
        </w:tabs>
        <w:ind w:left="6480" w:hanging="360"/>
      </w:pPr>
    </w:lvl>
  </w:abstractNum>
  <w:abstractNum w:abstractNumId="26" w15:restartNumberingAfterBreak="0">
    <w:nsid w:val="30921A6A"/>
    <w:multiLevelType w:val="multilevel"/>
    <w:tmpl w:val="1BA8827E"/>
    <w:lvl w:ilvl="0">
      <w:start w:val="1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324959A0"/>
    <w:multiLevelType w:val="multilevel"/>
    <w:tmpl w:val="1FFEB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F21C76"/>
    <w:multiLevelType w:val="multilevel"/>
    <w:tmpl w:val="0A2802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abstractNum w:abstractNumId="29" w15:restartNumberingAfterBreak="0">
    <w:nsid w:val="36615CDB"/>
    <w:multiLevelType w:val="multilevel"/>
    <w:tmpl w:val="E9CAAE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213C5C"/>
    <w:multiLevelType w:val="multilevel"/>
    <w:tmpl w:val="AC6E75AC"/>
    <w:lvl w:ilvl="0">
      <w:start w:val="4"/>
      <w:numFmt w:val="decimal"/>
      <w:lvlText w:val="%1"/>
      <w:lvlJc w:val="left"/>
      <w:pPr>
        <w:ind w:left="360" w:hanging="360"/>
      </w:pPr>
      <w:rPr>
        <w:rFonts w:hint="default"/>
      </w:rPr>
    </w:lvl>
    <w:lvl w:ilvl="1">
      <w:start w:val="1"/>
      <w:numFmt w:val="decimal"/>
      <w:lvlText w:val="%1.%2"/>
      <w:lvlJc w:val="left"/>
      <w:pPr>
        <w:ind w:left="1386" w:hanging="360"/>
      </w:pPr>
      <w:rPr>
        <w:rFonts w:hint="default"/>
      </w:rPr>
    </w:lvl>
    <w:lvl w:ilvl="2">
      <w:start w:val="1"/>
      <w:numFmt w:val="decimal"/>
      <w:lvlText w:val="%1.%2.%3"/>
      <w:lvlJc w:val="left"/>
      <w:pPr>
        <w:ind w:left="2772" w:hanging="720"/>
      </w:pPr>
      <w:rPr>
        <w:rFonts w:hint="default"/>
      </w:rPr>
    </w:lvl>
    <w:lvl w:ilvl="3">
      <w:start w:val="1"/>
      <w:numFmt w:val="decimal"/>
      <w:lvlText w:val="%1.%2.%3.%4"/>
      <w:lvlJc w:val="left"/>
      <w:pPr>
        <w:ind w:left="3798" w:hanging="720"/>
      </w:pPr>
      <w:rPr>
        <w:rFonts w:hint="default"/>
      </w:rPr>
    </w:lvl>
    <w:lvl w:ilvl="4">
      <w:start w:val="1"/>
      <w:numFmt w:val="decimal"/>
      <w:lvlText w:val="%1.%2.%3.%4.%5"/>
      <w:lvlJc w:val="left"/>
      <w:pPr>
        <w:ind w:left="5184" w:hanging="1080"/>
      </w:pPr>
      <w:rPr>
        <w:rFonts w:hint="default"/>
      </w:rPr>
    </w:lvl>
    <w:lvl w:ilvl="5">
      <w:start w:val="1"/>
      <w:numFmt w:val="decimal"/>
      <w:lvlText w:val="%1.%2.%3.%4.%5.%6"/>
      <w:lvlJc w:val="left"/>
      <w:pPr>
        <w:ind w:left="6210" w:hanging="1080"/>
      </w:pPr>
      <w:rPr>
        <w:rFonts w:hint="default"/>
      </w:rPr>
    </w:lvl>
    <w:lvl w:ilvl="6">
      <w:start w:val="1"/>
      <w:numFmt w:val="decimal"/>
      <w:lvlText w:val="%1.%2.%3.%4.%5.%6.%7"/>
      <w:lvlJc w:val="left"/>
      <w:pPr>
        <w:ind w:left="7596" w:hanging="1440"/>
      </w:pPr>
      <w:rPr>
        <w:rFonts w:hint="default"/>
      </w:rPr>
    </w:lvl>
    <w:lvl w:ilvl="7">
      <w:start w:val="1"/>
      <w:numFmt w:val="decimal"/>
      <w:lvlText w:val="%1.%2.%3.%4.%5.%6.%7.%8"/>
      <w:lvlJc w:val="left"/>
      <w:pPr>
        <w:ind w:left="8622" w:hanging="1440"/>
      </w:pPr>
      <w:rPr>
        <w:rFonts w:hint="default"/>
      </w:rPr>
    </w:lvl>
    <w:lvl w:ilvl="8">
      <w:start w:val="1"/>
      <w:numFmt w:val="decimal"/>
      <w:lvlText w:val="%1.%2.%3.%4.%5.%6.%7.%8.%9"/>
      <w:lvlJc w:val="left"/>
      <w:pPr>
        <w:ind w:left="10008" w:hanging="1800"/>
      </w:pPr>
      <w:rPr>
        <w:rFonts w:hint="default"/>
      </w:rPr>
    </w:lvl>
  </w:abstractNum>
  <w:abstractNum w:abstractNumId="31" w15:restartNumberingAfterBreak="0">
    <w:nsid w:val="373F2EE2"/>
    <w:multiLevelType w:val="hybridMultilevel"/>
    <w:tmpl w:val="B8E003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C9E429E"/>
    <w:multiLevelType w:val="hybridMultilevel"/>
    <w:tmpl w:val="B3789108"/>
    <w:lvl w:ilvl="0" w:tplc="736A0A62">
      <w:start w:val="5"/>
      <w:numFmt w:val="lowerLetter"/>
      <w:lvlText w:val="%1."/>
      <w:lvlJc w:val="left"/>
      <w:pPr>
        <w:tabs>
          <w:tab w:val="num" w:pos="720"/>
        </w:tabs>
        <w:ind w:left="720" w:hanging="360"/>
      </w:pPr>
    </w:lvl>
    <w:lvl w:ilvl="1" w:tplc="B99C2ECC" w:tentative="1">
      <w:start w:val="1"/>
      <w:numFmt w:val="decimal"/>
      <w:lvlText w:val="%2."/>
      <w:lvlJc w:val="left"/>
      <w:pPr>
        <w:tabs>
          <w:tab w:val="num" w:pos="1440"/>
        </w:tabs>
        <w:ind w:left="1440" w:hanging="360"/>
      </w:pPr>
    </w:lvl>
    <w:lvl w:ilvl="2" w:tplc="A2D095B6" w:tentative="1">
      <w:start w:val="1"/>
      <w:numFmt w:val="decimal"/>
      <w:lvlText w:val="%3."/>
      <w:lvlJc w:val="left"/>
      <w:pPr>
        <w:tabs>
          <w:tab w:val="num" w:pos="2160"/>
        </w:tabs>
        <w:ind w:left="2160" w:hanging="360"/>
      </w:pPr>
    </w:lvl>
    <w:lvl w:ilvl="3" w:tplc="DA84A5F4" w:tentative="1">
      <w:start w:val="1"/>
      <w:numFmt w:val="decimal"/>
      <w:lvlText w:val="%4."/>
      <w:lvlJc w:val="left"/>
      <w:pPr>
        <w:tabs>
          <w:tab w:val="num" w:pos="2880"/>
        </w:tabs>
        <w:ind w:left="2880" w:hanging="360"/>
      </w:pPr>
    </w:lvl>
    <w:lvl w:ilvl="4" w:tplc="08669B2C" w:tentative="1">
      <w:start w:val="1"/>
      <w:numFmt w:val="decimal"/>
      <w:lvlText w:val="%5."/>
      <w:lvlJc w:val="left"/>
      <w:pPr>
        <w:tabs>
          <w:tab w:val="num" w:pos="3600"/>
        </w:tabs>
        <w:ind w:left="3600" w:hanging="360"/>
      </w:pPr>
    </w:lvl>
    <w:lvl w:ilvl="5" w:tplc="7E482FB4" w:tentative="1">
      <w:start w:val="1"/>
      <w:numFmt w:val="decimal"/>
      <w:lvlText w:val="%6."/>
      <w:lvlJc w:val="left"/>
      <w:pPr>
        <w:tabs>
          <w:tab w:val="num" w:pos="4320"/>
        </w:tabs>
        <w:ind w:left="4320" w:hanging="360"/>
      </w:pPr>
    </w:lvl>
    <w:lvl w:ilvl="6" w:tplc="863C17FE" w:tentative="1">
      <w:start w:val="1"/>
      <w:numFmt w:val="decimal"/>
      <w:lvlText w:val="%7."/>
      <w:lvlJc w:val="left"/>
      <w:pPr>
        <w:tabs>
          <w:tab w:val="num" w:pos="5040"/>
        </w:tabs>
        <w:ind w:left="5040" w:hanging="360"/>
      </w:pPr>
    </w:lvl>
    <w:lvl w:ilvl="7" w:tplc="DE04EEEC" w:tentative="1">
      <w:start w:val="1"/>
      <w:numFmt w:val="decimal"/>
      <w:lvlText w:val="%8."/>
      <w:lvlJc w:val="left"/>
      <w:pPr>
        <w:tabs>
          <w:tab w:val="num" w:pos="5760"/>
        </w:tabs>
        <w:ind w:left="5760" w:hanging="360"/>
      </w:pPr>
    </w:lvl>
    <w:lvl w:ilvl="8" w:tplc="53401AA4" w:tentative="1">
      <w:start w:val="1"/>
      <w:numFmt w:val="decimal"/>
      <w:lvlText w:val="%9."/>
      <w:lvlJc w:val="left"/>
      <w:pPr>
        <w:tabs>
          <w:tab w:val="num" w:pos="6480"/>
        </w:tabs>
        <w:ind w:left="6480" w:hanging="360"/>
      </w:pPr>
    </w:lvl>
  </w:abstractNum>
  <w:abstractNum w:abstractNumId="33" w15:restartNumberingAfterBreak="0">
    <w:nsid w:val="3E0B5B6C"/>
    <w:multiLevelType w:val="multilevel"/>
    <w:tmpl w:val="EAB8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1A36D0"/>
    <w:multiLevelType w:val="multilevel"/>
    <w:tmpl w:val="08BA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A71918"/>
    <w:multiLevelType w:val="multilevel"/>
    <w:tmpl w:val="B7AE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8070C9"/>
    <w:multiLevelType w:val="multilevel"/>
    <w:tmpl w:val="62245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D86E5A"/>
    <w:multiLevelType w:val="hybridMultilevel"/>
    <w:tmpl w:val="7E82D380"/>
    <w:lvl w:ilvl="0" w:tplc="77069C98">
      <w:start w:val="3"/>
      <w:numFmt w:val="lowerRoman"/>
      <w:lvlText w:val="%1."/>
      <w:lvlJc w:val="right"/>
      <w:pPr>
        <w:tabs>
          <w:tab w:val="num" w:pos="720"/>
        </w:tabs>
        <w:ind w:left="720" w:hanging="360"/>
      </w:pPr>
    </w:lvl>
    <w:lvl w:ilvl="1" w:tplc="08AE3FAC" w:tentative="1">
      <w:start w:val="1"/>
      <w:numFmt w:val="decimal"/>
      <w:lvlText w:val="%2."/>
      <w:lvlJc w:val="left"/>
      <w:pPr>
        <w:tabs>
          <w:tab w:val="num" w:pos="1440"/>
        </w:tabs>
        <w:ind w:left="1440" w:hanging="360"/>
      </w:pPr>
    </w:lvl>
    <w:lvl w:ilvl="2" w:tplc="39085558" w:tentative="1">
      <w:start w:val="1"/>
      <w:numFmt w:val="decimal"/>
      <w:lvlText w:val="%3."/>
      <w:lvlJc w:val="left"/>
      <w:pPr>
        <w:tabs>
          <w:tab w:val="num" w:pos="2160"/>
        </w:tabs>
        <w:ind w:left="2160" w:hanging="360"/>
      </w:pPr>
    </w:lvl>
    <w:lvl w:ilvl="3" w:tplc="73002EF2" w:tentative="1">
      <w:start w:val="1"/>
      <w:numFmt w:val="decimal"/>
      <w:lvlText w:val="%4."/>
      <w:lvlJc w:val="left"/>
      <w:pPr>
        <w:tabs>
          <w:tab w:val="num" w:pos="2880"/>
        </w:tabs>
        <w:ind w:left="2880" w:hanging="360"/>
      </w:pPr>
    </w:lvl>
    <w:lvl w:ilvl="4" w:tplc="8402B9D0" w:tentative="1">
      <w:start w:val="1"/>
      <w:numFmt w:val="decimal"/>
      <w:lvlText w:val="%5."/>
      <w:lvlJc w:val="left"/>
      <w:pPr>
        <w:tabs>
          <w:tab w:val="num" w:pos="3600"/>
        </w:tabs>
        <w:ind w:left="3600" w:hanging="360"/>
      </w:pPr>
    </w:lvl>
    <w:lvl w:ilvl="5" w:tplc="0DFAB240" w:tentative="1">
      <w:start w:val="1"/>
      <w:numFmt w:val="decimal"/>
      <w:lvlText w:val="%6."/>
      <w:lvlJc w:val="left"/>
      <w:pPr>
        <w:tabs>
          <w:tab w:val="num" w:pos="4320"/>
        </w:tabs>
        <w:ind w:left="4320" w:hanging="360"/>
      </w:pPr>
    </w:lvl>
    <w:lvl w:ilvl="6" w:tplc="BA1C77D6" w:tentative="1">
      <w:start w:val="1"/>
      <w:numFmt w:val="decimal"/>
      <w:lvlText w:val="%7."/>
      <w:lvlJc w:val="left"/>
      <w:pPr>
        <w:tabs>
          <w:tab w:val="num" w:pos="5040"/>
        </w:tabs>
        <w:ind w:left="5040" w:hanging="360"/>
      </w:pPr>
    </w:lvl>
    <w:lvl w:ilvl="7" w:tplc="E548A09E" w:tentative="1">
      <w:start w:val="1"/>
      <w:numFmt w:val="decimal"/>
      <w:lvlText w:val="%8."/>
      <w:lvlJc w:val="left"/>
      <w:pPr>
        <w:tabs>
          <w:tab w:val="num" w:pos="5760"/>
        </w:tabs>
        <w:ind w:left="5760" w:hanging="360"/>
      </w:pPr>
    </w:lvl>
    <w:lvl w:ilvl="8" w:tplc="721AC1FC" w:tentative="1">
      <w:start w:val="1"/>
      <w:numFmt w:val="decimal"/>
      <w:lvlText w:val="%9."/>
      <w:lvlJc w:val="left"/>
      <w:pPr>
        <w:tabs>
          <w:tab w:val="num" w:pos="6480"/>
        </w:tabs>
        <w:ind w:left="6480" w:hanging="360"/>
      </w:pPr>
    </w:lvl>
  </w:abstractNum>
  <w:abstractNum w:abstractNumId="38" w15:restartNumberingAfterBreak="0">
    <w:nsid w:val="48A537DC"/>
    <w:multiLevelType w:val="multilevel"/>
    <w:tmpl w:val="5142E9F8"/>
    <w:lvl w:ilvl="0">
      <w:start w:val="2"/>
      <w:numFmt w:val="decimal"/>
      <w:lvlText w:val="%1"/>
      <w:lvlJc w:val="left"/>
      <w:pPr>
        <w:ind w:left="360" w:hanging="360"/>
      </w:pPr>
      <w:rPr>
        <w:rFonts w:hint="default"/>
      </w:rPr>
    </w:lvl>
    <w:lvl w:ilvl="1">
      <w:start w:val="1"/>
      <w:numFmt w:val="decimal"/>
      <w:lvlText w:val="%1.%2"/>
      <w:lvlJc w:val="left"/>
      <w:pPr>
        <w:ind w:left="1386" w:hanging="360"/>
      </w:pPr>
      <w:rPr>
        <w:rFonts w:hint="default"/>
      </w:rPr>
    </w:lvl>
    <w:lvl w:ilvl="2">
      <w:start w:val="1"/>
      <w:numFmt w:val="decimal"/>
      <w:lvlText w:val="%1.%2.%3"/>
      <w:lvlJc w:val="left"/>
      <w:pPr>
        <w:ind w:left="2772" w:hanging="720"/>
      </w:pPr>
      <w:rPr>
        <w:rFonts w:hint="default"/>
      </w:rPr>
    </w:lvl>
    <w:lvl w:ilvl="3">
      <w:start w:val="1"/>
      <w:numFmt w:val="decimal"/>
      <w:lvlText w:val="%1.%2.%3.%4"/>
      <w:lvlJc w:val="left"/>
      <w:pPr>
        <w:ind w:left="3798" w:hanging="720"/>
      </w:pPr>
      <w:rPr>
        <w:rFonts w:hint="default"/>
      </w:rPr>
    </w:lvl>
    <w:lvl w:ilvl="4">
      <w:start w:val="1"/>
      <w:numFmt w:val="decimal"/>
      <w:lvlText w:val="%1.%2.%3.%4.%5"/>
      <w:lvlJc w:val="left"/>
      <w:pPr>
        <w:ind w:left="5184" w:hanging="1080"/>
      </w:pPr>
      <w:rPr>
        <w:rFonts w:hint="default"/>
      </w:rPr>
    </w:lvl>
    <w:lvl w:ilvl="5">
      <w:start w:val="1"/>
      <w:numFmt w:val="decimal"/>
      <w:lvlText w:val="%1.%2.%3.%4.%5.%6"/>
      <w:lvlJc w:val="left"/>
      <w:pPr>
        <w:ind w:left="6210" w:hanging="1080"/>
      </w:pPr>
      <w:rPr>
        <w:rFonts w:hint="default"/>
      </w:rPr>
    </w:lvl>
    <w:lvl w:ilvl="6">
      <w:start w:val="1"/>
      <w:numFmt w:val="decimal"/>
      <w:lvlText w:val="%1.%2.%3.%4.%5.%6.%7"/>
      <w:lvlJc w:val="left"/>
      <w:pPr>
        <w:ind w:left="7596" w:hanging="1440"/>
      </w:pPr>
      <w:rPr>
        <w:rFonts w:hint="default"/>
      </w:rPr>
    </w:lvl>
    <w:lvl w:ilvl="7">
      <w:start w:val="1"/>
      <w:numFmt w:val="decimal"/>
      <w:lvlText w:val="%1.%2.%3.%4.%5.%6.%7.%8"/>
      <w:lvlJc w:val="left"/>
      <w:pPr>
        <w:ind w:left="8622" w:hanging="1440"/>
      </w:pPr>
      <w:rPr>
        <w:rFonts w:hint="default"/>
      </w:rPr>
    </w:lvl>
    <w:lvl w:ilvl="8">
      <w:start w:val="1"/>
      <w:numFmt w:val="decimal"/>
      <w:lvlText w:val="%1.%2.%3.%4.%5.%6.%7.%8.%9"/>
      <w:lvlJc w:val="left"/>
      <w:pPr>
        <w:ind w:left="10008" w:hanging="1800"/>
      </w:pPr>
      <w:rPr>
        <w:rFonts w:hint="default"/>
      </w:rPr>
    </w:lvl>
  </w:abstractNum>
  <w:abstractNum w:abstractNumId="39" w15:restartNumberingAfterBreak="0">
    <w:nsid w:val="492F4ECE"/>
    <w:multiLevelType w:val="multilevel"/>
    <w:tmpl w:val="E706557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4A1A7F59"/>
    <w:multiLevelType w:val="multilevel"/>
    <w:tmpl w:val="A596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C30BA0"/>
    <w:multiLevelType w:val="multilevel"/>
    <w:tmpl w:val="7BD2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F16CA6"/>
    <w:multiLevelType w:val="hybridMultilevel"/>
    <w:tmpl w:val="8996A322"/>
    <w:lvl w:ilvl="0" w:tplc="829AC3D0">
      <w:start w:val="12"/>
      <w:numFmt w:val="decimal"/>
      <w:lvlText w:val="%1."/>
      <w:lvlJc w:val="left"/>
      <w:pPr>
        <w:ind w:left="1260" w:hanging="360"/>
      </w:pPr>
      <w:rPr>
        <w:rFonts w:hint="default"/>
      </w:r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43" w15:restartNumberingAfterBreak="0">
    <w:nsid w:val="4DFC02FA"/>
    <w:multiLevelType w:val="multilevel"/>
    <w:tmpl w:val="BFF25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0964A8"/>
    <w:multiLevelType w:val="multilevel"/>
    <w:tmpl w:val="A9AE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F55938"/>
    <w:multiLevelType w:val="multilevel"/>
    <w:tmpl w:val="1A68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17733C"/>
    <w:multiLevelType w:val="multilevel"/>
    <w:tmpl w:val="07803C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3BB7A5B"/>
    <w:multiLevelType w:val="multilevel"/>
    <w:tmpl w:val="14EAC70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EA037C"/>
    <w:multiLevelType w:val="hybridMultilevel"/>
    <w:tmpl w:val="B510B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4C425B3"/>
    <w:multiLevelType w:val="hybridMultilevel"/>
    <w:tmpl w:val="F2F8D620"/>
    <w:lvl w:ilvl="0" w:tplc="01D6AA82">
      <w:start w:val="3"/>
      <w:numFmt w:val="lowerLetter"/>
      <w:lvlText w:val="%1."/>
      <w:lvlJc w:val="left"/>
      <w:pPr>
        <w:tabs>
          <w:tab w:val="num" w:pos="720"/>
        </w:tabs>
        <w:ind w:left="720" w:hanging="360"/>
      </w:pPr>
    </w:lvl>
    <w:lvl w:ilvl="1" w:tplc="B58E8D6C" w:tentative="1">
      <w:start w:val="1"/>
      <w:numFmt w:val="decimal"/>
      <w:lvlText w:val="%2."/>
      <w:lvlJc w:val="left"/>
      <w:pPr>
        <w:tabs>
          <w:tab w:val="num" w:pos="1440"/>
        </w:tabs>
        <w:ind w:left="1440" w:hanging="360"/>
      </w:pPr>
    </w:lvl>
    <w:lvl w:ilvl="2" w:tplc="1158AB9C" w:tentative="1">
      <w:start w:val="1"/>
      <w:numFmt w:val="decimal"/>
      <w:lvlText w:val="%3."/>
      <w:lvlJc w:val="left"/>
      <w:pPr>
        <w:tabs>
          <w:tab w:val="num" w:pos="2160"/>
        </w:tabs>
        <w:ind w:left="2160" w:hanging="360"/>
      </w:pPr>
    </w:lvl>
    <w:lvl w:ilvl="3" w:tplc="EA381F60" w:tentative="1">
      <w:start w:val="1"/>
      <w:numFmt w:val="decimal"/>
      <w:lvlText w:val="%4."/>
      <w:lvlJc w:val="left"/>
      <w:pPr>
        <w:tabs>
          <w:tab w:val="num" w:pos="2880"/>
        </w:tabs>
        <w:ind w:left="2880" w:hanging="360"/>
      </w:pPr>
    </w:lvl>
    <w:lvl w:ilvl="4" w:tplc="1A300A16" w:tentative="1">
      <w:start w:val="1"/>
      <w:numFmt w:val="decimal"/>
      <w:lvlText w:val="%5."/>
      <w:lvlJc w:val="left"/>
      <w:pPr>
        <w:tabs>
          <w:tab w:val="num" w:pos="3600"/>
        </w:tabs>
        <w:ind w:left="3600" w:hanging="360"/>
      </w:pPr>
    </w:lvl>
    <w:lvl w:ilvl="5" w:tplc="6AACBD20" w:tentative="1">
      <w:start w:val="1"/>
      <w:numFmt w:val="decimal"/>
      <w:lvlText w:val="%6."/>
      <w:lvlJc w:val="left"/>
      <w:pPr>
        <w:tabs>
          <w:tab w:val="num" w:pos="4320"/>
        </w:tabs>
        <w:ind w:left="4320" w:hanging="360"/>
      </w:pPr>
    </w:lvl>
    <w:lvl w:ilvl="6" w:tplc="E9307EDC" w:tentative="1">
      <w:start w:val="1"/>
      <w:numFmt w:val="decimal"/>
      <w:lvlText w:val="%7."/>
      <w:lvlJc w:val="left"/>
      <w:pPr>
        <w:tabs>
          <w:tab w:val="num" w:pos="5040"/>
        </w:tabs>
        <w:ind w:left="5040" w:hanging="360"/>
      </w:pPr>
    </w:lvl>
    <w:lvl w:ilvl="7" w:tplc="2A625010" w:tentative="1">
      <w:start w:val="1"/>
      <w:numFmt w:val="decimal"/>
      <w:lvlText w:val="%8."/>
      <w:lvlJc w:val="left"/>
      <w:pPr>
        <w:tabs>
          <w:tab w:val="num" w:pos="5760"/>
        </w:tabs>
        <w:ind w:left="5760" w:hanging="360"/>
      </w:pPr>
    </w:lvl>
    <w:lvl w:ilvl="8" w:tplc="E3E08A34" w:tentative="1">
      <w:start w:val="1"/>
      <w:numFmt w:val="decimal"/>
      <w:lvlText w:val="%9."/>
      <w:lvlJc w:val="left"/>
      <w:pPr>
        <w:tabs>
          <w:tab w:val="num" w:pos="6480"/>
        </w:tabs>
        <w:ind w:left="6480" w:hanging="360"/>
      </w:pPr>
    </w:lvl>
  </w:abstractNum>
  <w:abstractNum w:abstractNumId="50" w15:restartNumberingAfterBreak="0">
    <w:nsid w:val="57AC2E70"/>
    <w:multiLevelType w:val="multilevel"/>
    <w:tmpl w:val="599C15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9821651"/>
    <w:multiLevelType w:val="multilevel"/>
    <w:tmpl w:val="C71E5D1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9927D3A"/>
    <w:multiLevelType w:val="hybridMultilevel"/>
    <w:tmpl w:val="CAE44C72"/>
    <w:lvl w:ilvl="0" w:tplc="1FA429E2">
      <w:start w:val="3"/>
      <w:numFmt w:val="lowerLetter"/>
      <w:lvlText w:val="%1."/>
      <w:lvlJc w:val="left"/>
      <w:pPr>
        <w:tabs>
          <w:tab w:val="num" w:pos="720"/>
        </w:tabs>
        <w:ind w:left="720" w:hanging="360"/>
      </w:pPr>
    </w:lvl>
    <w:lvl w:ilvl="1" w:tplc="48428084" w:tentative="1">
      <w:start w:val="1"/>
      <w:numFmt w:val="decimal"/>
      <w:lvlText w:val="%2."/>
      <w:lvlJc w:val="left"/>
      <w:pPr>
        <w:tabs>
          <w:tab w:val="num" w:pos="1440"/>
        </w:tabs>
        <w:ind w:left="1440" w:hanging="360"/>
      </w:pPr>
    </w:lvl>
    <w:lvl w:ilvl="2" w:tplc="DCEABF0E" w:tentative="1">
      <w:start w:val="1"/>
      <w:numFmt w:val="decimal"/>
      <w:lvlText w:val="%3."/>
      <w:lvlJc w:val="left"/>
      <w:pPr>
        <w:tabs>
          <w:tab w:val="num" w:pos="2160"/>
        </w:tabs>
        <w:ind w:left="2160" w:hanging="360"/>
      </w:pPr>
    </w:lvl>
    <w:lvl w:ilvl="3" w:tplc="29725136" w:tentative="1">
      <w:start w:val="1"/>
      <w:numFmt w:val="decimal"/>
      <w:lvlText w:val="%4."/>
      <w:lvlJc w:val="left"/>
      <w:pPr>
        <w:tabs>
          <w:tab w:val="num" w:pos="2880"/>
        </w:tabs>
        <w:ind w:left="2880" w:hanging="360"/>
      </w:pPr>
    </w:lvl>
    <w:lvl w:ilvl="4" w:tplc="1F206662" w:tentative="1">
      <w:start w:val="1"/>
      <w:numFmt w:val="decimal"/>
      <w:lvlText w:val="%5."/>
      <w:lvlJc w:val="left"/>
      <w:pPr>
        <w:tabs>
          <w:tab w:val="num" w:pos="3600"/>
        </w:tabs>
        <w:ind w:left="3600" w:hanging="360"/>
      </w:pPr>
    </w:lvl>
    <w:lvl w:ilvl="5" w:tplc="35FA207C" w:tentative="1">
      <w:start w:val="1"/>
      <w:numFmt w:val="decimal"/>
      <w:lvlText w:val="%6."/>
      <w:lvlJc w:val="left"/>
      <w:pPr>
        <w:tabs>
          <w:tab w:val="num" w:pos="4320"/>
        </w:tabs>
        <w:ind w:left="4320" w:hanging="360"/>
      </w:pPr>
    </w:lvl>
    <w:lvl w:ilvl="6" w:tplc="C0143D24" w:tentative="1">
      <w:start w:val="1"/>
      <w:numFmt w:val="decimal"/>
      <w:lvlText w:val="%7."/>
      <w:lvlJc w:val="left"/>
      <w:pPr>
        <w:tabs>
          <w:tab w:val="num" w:pos="5040"/>
        </w:tabs>
        <w:ind w:left="5040" w:hanging="360"/>
      </w:pPr>
    </w:lvl>
    <w:lvl w:ilvl="7" w:tplc="FA1EEB24" w:tentative="1">
      <w:start w:val="1"/>
      <w:numFmt w:val="decimal"/>
      <w:lvlText w:val="%8."/>
      <w:lvlJc w:val="left"/>
      <w:pPr>
        <w:tabs>
          <w:tab w:val="num" w:pos="5760"/>
        </w:tabs>
        <w:ind w:left="5760" w:hanging="360"/>
      </w:pPr>
    </w:lvl>
    <w:lvl w:ilvl="8" w:tplc="8736A5FE" w:tentative="1">
      <w:start w:val="1"/>
      <w:numFmt w:val="decimal"/>
      <w:lvlText w:val="%9."/>
      <w:lvlJc w:val="left"/>
      <w:pPr>
        <w:tabs>
          <w:tab w:val="num" w:pos="6480"/>
        </w:tabs>
        <w:ind w:left="6480" w:hanging="360"/>
      </w:pPr>
    </w:lvl>
  </w:abstractNum>
  <w:abstractNum w:abstractNumId="53" w15:restartNumberingAfterBreak="0">
    <w:nsid w:val="59AF5081"/>
    <w:multiLevelType w:val="hybridMultilevel"/>
    <w:tmpl w:val="50ECED42"/>
    <w:lvl w:ilvl="0" w:tplc="B9B038CC">
      <w:start w:val="6"/>
      <w:numFmt w:val="lowerLetter"/>
      <w:lvlText w:val="%1."/>
      <w:lvlJc w:val="left"/>
      <w:pPr>
        <w:tabs>
          <w:tab w:val="num" w:pos="720"/>
        </w:tabs>
        <w:ind w:left="720" w:hanging="360"/>
      </w:pPr>
    </w:lvl>
    <w:lvl w:ilvl="1" w:tplc="4FBC3E7C" w:tentative="1">
      <w:start w:val="1"/>
      <w:numFmt w:val="decimal"/>
      <w:lvlText w:val="%2."/>
      <w:lvlJc w:val="left"/>
      <w:pPr>
        <w:tabs>
          <w:tab w:val="num" w:pos="1440"/>
        </w:tabs>
        <w:ind w:left="1440" w:hanging="360"/>
      </w:pPr>
    </w:lvl>
    <w:lvl w:ilvl="2" w:tplc="7DF4709C" w:tentative="1">
      <w:start w:val="1"/>
      <w:numFmt w:val="decimal"/>
      <w:lvlText w:val="%3."/>
      <w:lvlJc w:val="left"/>
      <w:pPr>
        <w:tabs>
          <w:tab w:val="num" w:pos="2160"/>
        </w:tabs>
        <w:ind w:left="2160" w:hanging="360"/>
      </w:pPr>
    </w:lvl>
    <w:lvl w:ilvl="3" w:tplc="68F28770" w:tentative="1">
      <w:start w:val="1"/>
      <w:numFmt w:val="decimal"/>
      <w:lvlText w:val="%4."/>
      <w:lvlJc w:val="left"/>
      <w:pPr>
        <w:tabs>
          <w:tab w:val="num" w:pos="2880"/>
        </w:tabs>
        <w:ind w:left="2880" w:hanging="360"/>
      </w:pPr>
    </w:lvl>
    <w:lvl w:ilvl="4" w:tplc="63BEFDF2" w:tentative="1">
      <w:start w:val="1"/>
      <w:numFmt w:val="decimal"/>
      <w:lvlText w:val="%5."/>
      <w:lvlJc w:val="left"/>
      <w:pPr>
        <w:tabs>
          <w:tab w:val="num" w:pos="3600"/>
        </w:tabs>
        <w:ind w:left="3600" w:hanging="360"/>
      </w:pPr>
    </w:lvl>
    <w:lvl w:ilvl="5" w:tplc="F4EE17A0" w:tentative="1">
      <w:start w:val="1"/>
      <w:numFmt w:val="decimal"/>
      <w:lvlText w:val="%6."/>
      <w:lvlJc w:val="left"/>
      <w:pPr>
        <w:tabs>
          <w:tab w:val="num" w:pos="4320"/>
        </w:tabs>
        <w:ind w:left="4320" w:hanging="360"/>
      </w:pPr>
    </w:lvl>
    <w:lvl w:ilvl="6" w:tplc="D922A7C2" w:tentative="1">
      <w:start w:val="1"/>
      <w:numFmt w:val="decimal"/>
      <w:lvlText w:val="%7."/>
      <w:lvlJc w:val="left"/>
      <w:pPr>
        <w:tabs>
          <w:tab w:val="num" w:pos="5040"/>
        </w:tabs>
        <w:ind w:left="5040" w:hanging="360"/>
      </w:pPr>
    </w:lvl>
    <w:lvl w:ilvl="7" w:tplc="678287B6" w:tentative="1">
      <w:start w:val="1"/>
      <w:numFmt w:val="decimal"/>
      <w:lvlText w:val="%8."/>
      <w:lvlJc w:val="left"/>
      <w:pPr>
        <w:tabs>
          <w:tab w:val="num" w:pos="5760"/>
        </w:tabs>
        <w:ind w:left="5760" w:hanging="360"/>
      </w:pPr>
    </w:lvl>
    <w:lvl w:ilvl="8" w:tplc="DFA43B62" w:tentative="1">
      <w:start w:val="1"/>
      <w:numFmt w:val="decimal"/>
      <w:lvlText w:val="%9."/>
      <w:lvlJc w:val="left"/>
      <w:pPr>
        <w:tabs>
          <w:tab w:val="num" w:pos="6480"/>
        </w:tabs>
        <w:ind w:left="6480" w:hanging="360"/>
      </w:pPr>
    </w:lvl>
  </w:abstractNum>
  <w:abstractNum w:abstractNumId="54" w15:restartNumberingAfterBreak="0">
    <w:nsid w:val="5B7610CC"/>
    <w:multiLevelType w:val="multilevel"/>
    <w:tmpl w:val="26C0036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55" w15:restartNumberingAfterBreak="0">
    <w:nsid w:val="5C835F5E"/>
    <w:multiLevelType w:val="hybridMultilevel"/>
    <w:tmpl w:val="D1FAFD24"/>
    <w:lvl w:ilvl="0" w:tplc="DCCAD8F0">
      <w:start w:val="3"/>
      <w:numFmt w:val="lowerLetter"/>
      <w:lvlText w:val="%1."/>
      <w:lvlJc w:val="left"/>
      <w:pPr>
        <w:tabs>
          <w:tab w:val="num" w:pos="720"/>
        </w:tabs>
        <w:ind w:left="720" w:hanging="360"/>
      </w:pPr>
    </w:lvl>
    <w:lvl w:ilvl="1" w:tplc="1452FA76" w:tentative="1">
      <w:start w:val="1"/>
      <w:numFmt w:val="decimal"/>
      <w:lvlText w:val="%2."/>
      <w:lvlJc w:val="left"/>
      <w:pPr>
        <w:tabs>
          <w:tab w:val="num" w:pos="1440"/>
        </w:tabs>
        <w:ind w:left="1440" w:hanging="360"/>
      </w:pPr>
    </w:lvl>
    <w:lvl w:ilvl="2" w:tplc="2D1E2AFA" w:tentative="1">
      <w:start w:val="1"/>
      <w:numFmt w:val="decimal"/>
      <w:lvlText w:val="%3."/>
      <w:lvlJc w:val="left"/>
      <w:pPr>
        <w:tabs>
          <w:tab w:val="num" w:pos="2160"/>
        </w:tabs>
        <w:ind w:left="2160" w:hanging="360"/>
      </w:pPr>
    </w:lvl>
    <w:lvl w:ilvl="3" w:tplc="30DA70FC" w:tentative="1">
      <w:start w:val="1"/>
      <w:numFmt w:val="decimal"/>
      <w:lvlText w:val="%4."/>
      <w:lvlJc w:val="left"/>
      <w:pPr>
        <w:tabs>
          <w:tab w:val="num" w:pos="2880"/>
        </w:tabs>
        <w:ind w:left="2880" w:hanging="360"/>
      </w:pPr>
    </w:lvl>
    <w:lvl w:ilvl="4" w:tplc="EAE4C372" w:tentative="1">
      <w:start w:val="1"/>
      <w:numFmt w:val="decimal"/>
      <w:lvlText w:val="%5."/>
      <w:lvlJc w:val="left"/>
      <w:pPr>
        <w:tabs>
          <w:tab w:val="num" w:pos="3600"/>
        </w:tabs>
        <w:ind w:left="3600" w:hanging="360"/>
      </w:pPr>
    </w:lvl>
    <w:lvl w:ilvl="5" w:tplc="718228F6" w:tentative="1">
      <w:start w:val="1"/>
      <w:numFmt w:val="decimal"/>
      <w:lvlText w:val="%6."/>
      <w:lvlJc w:val="left"/>
      <w:pPr>
        <w:tabs>
          <w:tab w:val="num" w:pos="4320"/>
        </w:tabs>
        <w:ind w:left="4320" w:hanging="360"/>
      </w:pPr>
    </w:lvl>
    <w:lvl w:ilvl="6" w:tplc="CF487D12" w:tentative="1">
      <w:start w:val="1"/>
      <w:numFmt w:val="decimal"/>
      <w:lvlText w:val="%7."/>
      <w:lvlJc w:val="left"/>
      <w:pPr>
        <w:tabs>
          <w:tab w:val="num" w:pos="5040"/>
        </w:tabs>
        <w:ind w:left="5040" w:hanging="360"/>
      </w:pPr>
    </w:lvl>
    <w:lvl w:ilvl="7" w:tplc="96CA57BA" w:tentative="1">
      <w:start w:val="1"/>
      <w:numFmt w:val="decimal"/>
      <w:lvlText w:val="%8."/>
      <w:lvlJc w:val="left"/>
      <w:pPr>
        <w:tabs>
          <w:tab w:val="num" w:pos="5760"/>
        </w:tabs>
        <w:ind w:left="5760" w:hanging="360"/>
      </w:pPr>
    </w:lvl>
    <w:lvl w:ilvl="8" w:tplc="0D5C0308" w:tentative="1">
      <w:start w:val="1"/>
      <w:numFmt w:val="decimal"/>
      <w:lvlText w:val="%9."/>
      <w:lvlJc w:val="left"/>
      <w:pPr>
        <w:tabs>
          <w:tab w:val="num" w:pos="6480"/>
        </w:tabs>
        <w:ind w:left="6480" w:hanging="360"/>
      </w:pPr>
    </w:lvl>
  </w:abstractNum>
  <w:abstractNum w:abstractNumId="56" w15:restartNumberingAfterBreak="0">
    <w:nsid w:val="5CB9730B"/>
    <w:multiLevelType w:val="hybridMultilevel"/>
    <w:tmpl w:val="D96EF13E"/>
    <w:lvl w:ilvl="0" w:tplc="D8E093C0">
      <w:start w:val="1"/>
      <w:numFmt w:val="decimal"/>
      <w:lvlText w:val="%1-"/>
      <w:lvlJc w:val="left"/>
      <w:pPr>
        <w:ind w:left="420" w:hanging="360"/>
      </w:pPr>
      <w:rPr>
        <w:rFonts w:hint="default"/>
        <w:b/>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57" w15:restartNumberingAfterBreak="0">
    <w:nsid w:val="5D9E3637"/>
    <w:multiLevelType w:val="multilevel"/>
    <w:tmpl w:val="2122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F6A376F"/>
    <w:multiLevelType w:val="hybridMultilevel"/>
    <w:tmpl w:val="B3541384"/>
    <w:lvl w:ilvl="0" w:tplc="0150A80E">
      <w:start w:val="3"/>
      <w:numFmt w:val="lowerLetter"/>
      <w:lvlText w:val="%1."/>
      <w:lvlJc w:val="left"/>
      <w:pPr>
        <w:tabs>
          <w:tab w:val="num" w:pos="720"/>
        </w:tabs>
        <w:ind w:left="720" w:hanging="360"/>
      </w:pPr>
    </w:lvl>
    <w:lvl w:ilvl="1" w:tplc="A5D8BF14" w:tentative="1">
      <w:start w:val="1"/>
      <w:numFmt w:val="decimal"/>
      <w:lvlText w:val="%2."/>
      <w:lvlJc w:val="left"/>
      <w:pPr>
        <w:tabs>
          <w:tab w:val="num" w:pos="1440"/>
        </w:tabs>
        <w:ind w:left="1440" w:hanging="360"/>
      </w:pPr>
    </w:lvl>
    <w:lvl w:ilvl="2" w:tplc="1856E8F0" w:tentative="1">
      <w:start w:val="1"/>
      <w:numFmt w:val="decimal"/>
      <w:lvlText w:val="%3."/>
      <w:lvlJc w:val="left"/>
      <w:pPr>
        <w:tabs>
          <w:tab w:val="num" w:pos="2160"/>
        </w:tabs>
        <w:ind w:left="2160" w:hanging="360"/>
      </w:pPr>
    </w:lvl>
    <w:lvl w:ilvl="3" w:tplc="C434B7EC" w:tentative="1">
      <w:start w:val="1"/>
      <w:numFmt w:val="decimal"/>
      <w:lvlText w:val="%4."/>
      <w:lvlJc w:val="left"/>
      <w:pPr>
        <w:tabs>
          <w:tab w:val="num" w:pos="2880"/>
        </w:tabs>
        <w:ind w:left="2880" w:hanging="360"/>
      </w:pPr>
    </w:lvl>
    <w:lvl w:ilvl="4" w:tplc="530A32E4" w:tentative="1">
      <w:start w:val="1"/>
      <w:numFmt w:val="decimal"/>
      <w:lvlText w:val="%5."/>
      <w:lvlJc w:val="left"/>
      <w:pPr>
        <w:tabs>
          <w:tab w:val="num" w:pos="3600"/>
        </w:tabs>
        <w:ind w:left="3600" w:hanging="360"/>
      </w:pPr>
    </w:lvl>
    <w:lvl w:ilvl="5" w:tplc="A6966EEE" w:tentative="1">
      <w:start w:val="1"/>
      <w:numFmt w:val="decimal"/>
      <w:lvlText w:val="%6."/>
      <w:lvlJc w:val="left"/>
      <w:pPr>
        <w:tabs>
          <w:tab w:val="num" w:pos="4320"/>
        </w:tabs>
        <w:ind w:left="4320" w:hanging="360"/>
      </w:pPr>
    </w:lvl>
    <w:lvl w:ilvl="6" w:tplc="F81CE1D0" w:tentative="1">
      <w:start w:val="1"/>
      <w:numFmt w:val="decimal"/>
      <w:lvlText w:val="%7."/>
      <w:lvlJc w:val="left"/>
      <w:pPr>
        <w:tabs>
          <w:tab w:val="num" w:pos="5040"/>
        </w:tabs>
        <w:ind w:left="5040" w:hanging="360"/>
      </w:pPr>
    </w:lvl>
    <w:lvl w:ilvl="7" w:tplc="749031DE" w:tentative="1">
      <w:start w:val="1"/>
      <w:numFmt w:val="decimal"/>
      <w:lvlText w:val="%8."/>
      <w:lvlJc w:val="left"/>
      <w:pPr>
        <w:tabs>
          <w:tab w:val="num" w:pos="5760"/>
        </w:tabs>
        <w:ind w:left="5760" w:hanging="360"/>
      </w:pPr>
    </w:lvl>
    <w:lvl w:ilvl="8" w:tplc="70329AB0" w:tentative="1">
      <w:start w:val="1"/>
      <w:numFmt w:val="decimal"/>
      <w:lvlText w:val="%9."/>
      <w:lvlJc w:val="left"/>
      <w:pPr>
        <w:tabs>
          <w:tab w:val="num" w:pos="6480"/>
        </w:tabs>
        <w:ind w:left="6480" w:hanging="360"/>
      </w:pPr>
    </w:lvl>
  </w:abstractNum>
  <w:abstractNum w:abstractNumId="59" w15:restartNumberingAfterBreak="0">
    <w:nsid w:val="601F4C80"/>
    <w:multiLevelType w:val="multilevel"/>
    <w:tmpl w:val="2BFCEC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2C865FD"/>
    <w:multiLevelType w:val="multilevel"/>
    <w:tmpl w:val="C516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300319E"/>
    <w:multiLevelType w:val="hybridMultilevel"/>
    <w:tmpl w:val="C2527190"/>
    <w:lvl w:ilvl="0" w:tplc="A19E95AA">
      <w:start w:val="1"/>
      <w:numFmt w:val="lowerRoman"/>
      <w:lvlText w:val="%1."/>
      <w:lvlJc w:val="right"/>
      <w:pPr>
        <w:tabs>
          <w:tab w:val="num" w:pos="720"/>
        </w:tabs>
        <w:ind w:left="720" w:hanging="360"/>
      </w:pPr>
    </w:lvl>
    <w:lvl w:ilvl="1" w:tplc="1C52B6CC" w:tentative="1">
      <w:start w:val="1"/>
      <w:numFmt w:val="decimal"/>
      <w:lvlText w:val="%2."/>
      <w:lvlJc w:val="left"/>
      <w:pPr>
        <w:tabs>
          <w:tab w:val="num" w:pos="1440"/>
        </w:tabs>
        <w:ind w:left="1440" w:hanging="360"/>
      </w:pPr>
    </w:lvl>
    <w:lvl w:ilvl="2" w:tplc="1E1EAD76" w:tentative="1">
      <w:start w:val="1"/>
      <w:numFmt w:val="decimal"/>
      <w:lvlText w:val="%3."/>
      <w:lvlJc w:val="left"/>
      <w:pPr>
        <w:tabs>
          <w:tab w:val="num" w:pos="2160"/>
        </w:tabs>
        <w:ind w:left="2160" w:hanging="360"/>
      </w:pPr>
    </w:lvl>
    <w:lvl w:ilvl="3" w:tplc="2F2047C6" w:tentative="1">
      <w:start w:val="1"/>
      <w:numFmt w:val="decimal"/>
      <w:lvlText w:val="%4."/>
      <w:lvlJc w:val="left"/>
      <w:pPr>
        <w:tabs>
          <w:tab w:val="num" w:pos="2880"/>
        </w:tabs>
        <w:ind w:left="2880" w:hanging="360"/>
      </w:pPr>
    </w:lvl>
    <w:lvl w:ilvl="4" w:tplc="CB96C796" w:tentative="1">
      <w:start w:val="1"/>
      <w:numFmt w:val="decimal"/>
      <w:lvlText w:val="%5."/>
      <w:lvlJc w:val="left"/>
      <w:pPr>
        <w:tabs>
          <w:tab w:val="num" w:pos="3600"/>
        </w:tabs>
        <w:ind w:left="3600" w:hanging="360"/>
      </w:pPr>
    </w:lvl>
    <w:lvl w:ilvl="5" w:tplc="5CB05BAC" w:tentative="1">
      <w:start w:val="1"/>
      <w:numFmt w:val="decimal"/>
      <w:lvlText w:val="%6."/>
      <w:lvlJc w:val="left"/>
      <w:pPr>
        <w:tabs>
          <w:tab w:val="num" w:pos="4320"/>
        </w:tabs>
        <w:ind w:left="4320" w:hanging="360"/>
      </w:pPr>
    </w:lvl>
    <w:lvl w:ilvl="6" w:tplc="3F806C18" w:tentative="1">
      <w:start w:val="1"/>
      <w:numFmt w:val="decimal"/>
      <w:lvlText w:val="%7."/>
      <w:lvlJc w:val="left"/>
      <w:pPr>
        <w:tabs>
          <w:tab w:val="num" w:pos="5040"/>
        </w:tabs>
        <w:ind w:left="5040" w:hanging="360"/>
      </w:pPr>
    </w:lvl>
    <w:lvl w:ilvl="7" w:tplc="5B9A9626" w:tentative="1">
      <w:start w:val="1"/>
      <w:numFmt w:val="decimal"/>
      <w:lvlText w:val="%8."/>
      <w:lvlJc w:val="left"/>
      <w:pPr>
        <w:tabs>
          <w:tab w:val="num" w:pos="5760"/>
        </w:tabs>
        <w:ind w:left="5760" w:hanging="360"/>
      </w:pPr>
    </w:lvl>
    <w:lvl w:ilvl="8" w:tplc="9B5A63B2" w:tentative="1">
      <w:start w:val="1"/>
      <w:numFmt w:val="decimal"/>
      <w:lvlText w:val="%9."/>
      <w:lvlJc w:val="left"/>
      <w:pPr>
        <w:tabs>
          <w:tab w:val="num" w:pos="6480"/>
        </w:tabs>
        <w:ind w:left="6480" w:hanging="360"/>
      </w:pPr>
    </w:lvl>
  </w:abstractNum>
  <w:abstractNum w:abstractNumId="62" w15:restartNumberingAfterBreak="0">
    <w:nsid w:val="645E31F7"/>
    <w:multiLevelType w:val="multilevel"/>
    <w:tmpl w:val="33D4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5872CC5"/>
    <w:multiLevelType w:val="multilevel"/>
    <w:tmpl w:val="8676F8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7335412"/>
    <w:multiLevelType w:val="hybridMultilevel"/>
    <w:tmpl w:val="EB3AC0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67BE254B"/>
    <w:multiLevelType w:val="multilevel"/>
    <w:tmpl w:val="BEB0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6D62A8"/>
    <w:multiLevelType w:val="hybridMultilevel"/>
    <w:tmpl w:val="1BFAB80C"/>
    <w:lvl w:ilvl="0" w:tplc="365CC69A">
      <w:start w:val="5"/>
      <w:numFmt w:val="lowerLetter"/>
      <w:lvlText w:val="%1."/>
      <w:lvlJc w:val="left"/>
      <w:pPr>
        <w:tabs>
          <w:tab w:val="num" w:pos="720"/>
        </w:tabs>
        <w:ind w:left="720" w:hanging="360"/>
      </w:pPr>
    </w:lvl>
    <w:lvl w:ilvl="1" w:tplc="B8FC3F44" w:tentative="1">
      <w:start w:val="1"/>
      <w:numFmt w:val="decimal"/>
      <w:lvlText w:val="%2."/>
      <w:lvlJc w:val="left"/>
      <w:pPr>
        <w:tabs>
          <w:tab w:val="num" w:pos="1440"/>
        </w:tabs>
        <w:ind w:left="1440" w:hanging="360"/>
      </w:pPr>
    </w:lvl>
    <w:lvl w:ilvl="2" w:tplc="9250A03C" w:tentative="1">
      <w:start w:val="1"/>
      <w:numFmt w:val="decimal"/>
      <w:lvlText w:val="%3."/>
      <w:lvlJc w:val="left"/>
      <w:pPr>
        <w:tabs>
          <w:tab w:val="num" w:pos="2160"/>
        </w:tabs>
        <w:ind w:left="2160" w:hanging="360"/>
      </w:pPr>
    </w:lvl>
    <w:lvl w:ilvl="3" w:tplc="91029A92" w:tentative="1">
      <w:start w:val="1"/>
      <w:numFmt w:val="decimal"/>
      <w:lvlText w:val="%4."/>
      <w:lvlJc w:val="left"/>
      <w:pPr>
        <w:tabs>
          <w:tab w:val="num" w:pos="2880"/>
        </w:tabs>
        <w:ind w:left="2880" w:hanging="360"/>
      </w:pPr>
    </w:lvl>
    <w:lvl w:ilvl="4" w:tplc="83FA8340" w:tentative="1">
      <w:start w:val="1"/>
      <w:numFmt w:val="decimal"/>
      <w:lvlText w:val="%5."/>
      <w:lvlJc w:val="left"/>
      <w:pPr>
        <w:tabs>
          <w:tab w:val="num" w:pos="3600"/>
        </w:tabs>
        <w:ind w:left="3600" w:hanging="360"/>
      </w:pPr>
    </w:lvl>
    <w:lvl w:ilvl="5" w:tplc="C3623426" w:tentative="1">
      <w:start w:val="1"/>
      <w:numFmt w:val="decimal"/>
      <w:lvlText w:val="%6."/>
      <w:lvlJc w:val="left"/>
      <w:pPr>
        <w:tabs>
          <w:tab w:val="num" w:pos="4320"/>
        </w:tabs>
        <w:ind w:left="4320" w:hanging="360"/>
      </w:pPr>
    </w:lvl>
    <w:lvl w:ilvl="6" w:tplc="F59E658A" w:tentative="1">
      <w:start w:val="1"/>
      <w:numFmt w:val="decimal"/>
      <w:lvlText w:val="%7."/>
      <w:lvlJc w:val="left"/>
      <w:pPr>
        <w:tabs>
          <w:tab w:val="num" w:pos="5040"/>
        </w:tabs>
        <w:ind w:left="5040" w:hanging="360"/>
      </w:pPr>
    </w:lvl>
    <w:lvl w:ilvl="7" w:tplc="E1A4DD56" w:tentative="1">
      <w:start w:val="1"/>
      <w:numFmt w:val="decimal"/>
      <w:lvlText w:val="%8."/>
      <w:lvlJc w:val="left"/>
      <w:pPr>
        <w:tabs>
          <w:tab w:val="num" w:pos="5760"/>
        </w:tabs>
        <w:ind w:left="5760" w:hanging="360"/>
      </w:pPr>
    </w:lvl>
    <w:lvl w:ilvl="8" w:tplc="CFFC7BD0" w:tentative="1">
      <w:start w:val="1"/>
      <w:numFmt w:val="decimal"/>
      <w:lvlText w:val="%9."/>
      <w:lvlJc w:val="left"/>
      <w:pPr>
        <w:tabs>
          <w:tab w:val="num" w:pos="6480"/>
        </w:tabs>
        <w:ind w:left="6480" w:hanging="360"/>
      </w:pPr>
    </w:lvl>
  </w:abstractNum>
  <w:abstractNum w:abstractNumId="67" w15:restartNumberingAfterBreak="0">
    <w:nsid w:val="691C2844"/>
    <w:multiLevelType w:val="multilevel"/>
    <w:tmpl w:val="02F8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48433E"/>
    <w:multiLevelType w:val="multilevel"/>
    <w:tmpl w:val="DCC293A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F44A70"/>
    <w:multiLevelType w:val="multilevel"/>
    <w:tmpl w:val="C61EF1B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CBC31BA"/>
    <w:multiLevelType w:val="multilevel"/>
    <w:tmpl w:val="F21A83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F7E0D7D"/>
    <w:multiLevelType w:val="hybridMultilevel"/>
    <w:tmpl w:val="69CC4C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27076EF"/>
    <w:multiLevelType w:val="hybridMultilevel"/>
    <w:tmpl w:val="E3E0A52C"/>
    <w:lvl w:ilvl="0" w:tplc="31C6C7F0">
      <w:start w:val="6"/>
      <w:numFmt w:val="lowerLetter"/>
      <w:lvlText w:val="%1."/>
      <w:lvlJc w:val="left"/>
      <w:pPr>
        <w:tabs>
          <w:tab w:val="num" w:pos="720"/>
        </w:tabs>
        <w:ind w:left="720" w:hanging="360"/>
      </w:pPr>
    </w:lvl>
    <w:lvl w:ilvl="1" w:tplc="E6DAD14E" w:tentative="1">
      <w:start w:val="1"/>
      <w:numFmt w:val="decimal"/>
      <w:lvlText w:val="%2."/>
      <w:lvlJc w:val="left"/>
      <w:pPr>
        <w:tabs>
          <w:tab w:val="num" w:pos="1440"/>
        </w:tabs>
        <w:ind w:left="1440" w:hanging="360"/>
      </w:pPr>
    </w:lvl>
    <w:lvl w:ilvl="2" w:tplc="165C405A" w:tentative="1">
      <w:start w:val="1"/>
      <w:numFmt w:val="decimal"/>
      <w:lvlText w:val="%3."/>
      <w:lvlJc w:val="left"/>
      <w:pPr>
        <w:tabs>
          <w:tab w:val="num" w:pos="2160"/>
        </w:tabs>
        <w:ind w:left="2160" w:hanging="360"/>
      </w:pPr>
    </w:lvl>
    <w:lvl w:ilvl="3" w:tplc="2B14EBFA" w:tentative="1">
      <w:start w:val="1"/>
      <w:numFmt w:val="decimal"/>
      <w:lvlText w:val="%4."/>
      <w:lvlJc w:val="left"/>
      <w:pPr>
        <w:tabs>
          <w:tab w:val="num" w:pos="2880"/>
        </w:tabs>
        <w:ind w:left="2880" w:hanging="360"/>
      </w:pPr>
    </w:lvl>
    <w:lvl w:ilvl="4" w:tplc="6CB039D8" w:tentative="1">
      <w:start w:val="1"/>
      <w:numFmt w:val="decimal"/>
      <w:lvlText w:val="%5."/>
      <w:lvlJc w:val="left"/>
      <w:pPr>
        <w:tabs>
          <w:tab w:val="num" w:pos="3600"/>
        </w:tabs>
        <w:ind w:left="3600" w:hanging="360"/>
      </w:pPr>
    </w:lvl>
    <w:lvl w:ilvl="5" w:tplc="9DF415EC" w:tentative="1">
      <w:start w:val="1"/>
      <w:numFmt w:val="decimal"/>
      <w:lvlText w:val="%6."/>
      <w:lvlJc w:val="left"/>
      <w:pPr>
        <w:tabs>
          <w:tab w:val="num" w:pos="4320"/>
        </w:tabs>
        <w:ind w:left="4320" w:hanging="360"/>
      </w:pPr>
    </w:lvl>
    <w:lvl w:ilvl="6" w:tplc="6948771E" w:tentative="1">
      <w:start w:val="1"/>
      <w:numFmt w:val="decimal"/>
      <w:lvlText w:val="%7."/>
      <w:lvlJc w:val="left"/>
      <w:pPr>
        <w:tabs>
          <w:tab w:val="num" w:pos="5040"/>
        </w:tabs>
        <w:ind w:left="5040" w:hanging="360"/>
      </w:pPr>
    </w:lvl>
    <w:lvl w:ilvl="7" w:tplc="3FC4B8B4" w:tentative="1">
      <w:start w:val="1"/>
      <w:numFmt w:val="decimal"/>
      <w:lvlText w:val="%8."/>
      <w:lvlJc w:val="left"/>
      <w:pPr>
        <w:tabs>
          <w:tab w:val="num" w:pos="5760"/>
        </w:tabs>
        <w:ind w:left="5760" w:hanging="360"/>
      </w:pPr>
    </w:lvl>
    <w:lvl w:ilvl="8" w:tplc="71203D4E" w:tentative="1">
      <w:start w:val="1"/>
      <w:numFmt w:val="decimal"/>
      <w:lvlText w:val="%9."/>
      <w:lvlJc w:val="left"/>
      <w:pPr>
        <w:tabs>
          <w:tab w:val="num" w:pos="6480"/>
        </w:tabs>
        <w:ind w:left="6480" w:hanging="360"/>
      </w:pPr>
    </w:lvl>
  </w:abstractNum>
  <w:abstractNum w:abstractNumId="73" w15:restartNumberingAfterBreak="0">
    <w:nsid w:val="7341583C"/>
    <w:multiLevelType w:val="multilevel"/>
    <w:tmpl w:val="8996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D47875"/>
    <w:multiLevelType w:val="multilevel"/>
    <w:tmpl w:val="D7742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8C2001A"/>
    <w:multiLevelType w:val="multilevel"/>
    <w:tmpl w:val="2C343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B0A7E73"/>
    <w:multiLevelType w:val="hybridMultilevel"/>
    <w:tmpl w:val="B66601D4"/>
    <w:lvl w:ilvl="0" w:tplc="623024E0">
      <w:start w:val="4"/>
      <w:numFmt w:val="lowerLetter"/>
      <w:lvlText w:val="%1."/>
      <w:lvlJc w:val="left"/>
      <w:pPr>
        <w:tabs>
          <w:tab w:val="num" w:pos="720"/>
        </w:tabs>
        <w:ind w:left="720" w:hanging="360"/>
      </w:pPr>
    </w:lvl>
    <w:lvl w:ilvl="1" w:tplc="1F5EB20E" w:tentative="1">
      <w:start w:val="1"/>
      <w:numFmt w:val="decimal"/>
      <w:lvlText w:val="%2."/>
      <w:lvlJc w:val="left"/>
      <w:pPr>
        <w:tabs>
          <w:tab w:val="num" w:pos="1440"/>
        </w:tabs>
        <w:ind w:left="1440" w:hanging="360"/>
      </w:pPr>
    </w:lvl>
    <w:lvl w:ilvl="2" w:tplc="3BC8CD2C" w:tentative="1">
      <w:start w:val="1"/>
      <w:numFmt w:val="decimal"/>
      <w:lvlText w:val="%3."/>
      <w:lvlJc w:val="left"/>
      <w:pPr>
        <w:tabs>
          <w:tab w:val="num" w:pos="2160"/>
        </w:tabs>
        <w:ind w:left="2160" w:hanging="360"/>
      </w:pPr>
    </w:lvl>
    <w:lvl w:ilvl="3" w:tplc="AE9C0D7A" w:tentative="1">
      <w:start w:val="1"/>
      <w:numFmt w:val="decimal"/>
      <w:lvlText w:val="%4."/>
      <w:lvlJc w:val="left"/>
      <w:pPr>
        <w:tabs>
          <w:tab w:val="num" w:pos="2880"/>
        </w:tabs>
        <w:ind w:left="2880" w:hanging="360"/>
      </w:pPr>
    </w:lvl>
    <w:lvl w:ilvl="4" w:tplc="70724924" w:tentative="1">
      <w:start w:val="1"/>
      <w:numFmt w:val="decimal"/>
      <w:lvlText w:val="%5."/>
      <w:lvlJc w:val="left"/>
      <w:pPr>
        <w:tabs>
          <w:tab w:val="num" w:pos="3600"/>
        </w:tabs>
        <w:ind w:left="3600" w:hanging="360"/>
      </w:pPr>
    </w:lvl>
    <w:lvl w:ilvl="5" w:tplc="3940B6DA" w:tentative="1">
      <w:start w:val="1"/>
      <w:numFmt w:val="decimal"/>
      <w:lvlText w:val="%6."/>
      <w:lvlJc w:val="left"/>
      <w:pPr>
        <w:tabs>
          <w:tab w:val="num" w:pos="4320"/>
        </w:tabs>
        <w:ind w:left="4320" w:hanging="360"/>
      </w:pPr>
    </w:lvl>
    <w:lvl w:ilvl="6" w:tplc="492810EC" w:tentative="1">
      <w:start w:val="1"/>
      <w:numFmt w:val="decimal"/>
      <w:lvlText w:val="%7."/>
      <w:lvlJc w:val="left"/>
      <w:pPr>
        <w:tabs>
          <w:tab w:val="num" w:pos="5040"/>
        </w:tabs>
        <w:ind w:left="5040" w:hanging="360"/>
      </w:pPr>
    </w:lvl>
    <w:lvl w:ilvl="7" w:tplc="6AB4DABC" w:tentative="1">
      <w:start w:val="1"/>
      <w:numFmt w:val="decimal"/>
      <w:lvlText w:val="%8."/>
      <w:lvlJc w:val="left"/>
      <w:pPr>
        <w:tabs>
          <w:tab w:val="num" w:pos="5760"/>
        </w:tabs>
        <w:ind w:left="5760" w:hanging="360"/>
      </w:pPr>
    </w:lvl>
    <w:lvl w:ilvl="8" w:tplc="F6FCB6D4" w:tentative="1">
      <w:start w:val="1"/>
      <w:numFmt w:val="decimal"/>
      <w:lvlText w:val="%9."/>
      <w:lvlJc w:val="left"/>
      <w:pPr>
        <w:tabs>
          <w:tab w:val="num" w:pos="6480"/>
        </w:tabs>
        <w:ind w:left="6480" w:hanging="360"/>
      </w:pPr>
    </w:lvl>
  </w:abstractNum>
  <w:abstractNum w:abstractNumId="77" w15:restartNumberingAfterBreak="0">
    <w:nsid w:val="7D7F4FE3"/>
    <w:multiLevelType w:val="multilevel"/>
    <w:tmpl w:val="F240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F1A5224"/>
    <w:multiLevelType w:val="multilevel"/>
    <w:tmpl w:val="0902D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9105045">
    <w:abstractNumId w:val="74"/>
  </w:num>
  <w:num w:numId="2" w16cid:durableId="1598440228">
    <w:abstractNumId w:val="50"/>
    <w:lvlOverride w:ilvl="0">
      <w:lvl w:ilvl="0">
        <w:numFmt w:val="decimal"/>
        <w:lvlText w:val="%1."/>
        <w:lvlJc w:val="left"/>
      </w:lvl>
    </w:lvlOverride>
  </w:num>
  <w:num w:numId="3" w16cid:durableId="1675957156">
    <w:abstractNumId w:val="68"/>
    <w:lvlOverride w:ilvl="0">
      <w:lvl w:ilvl="0">
        <w:numFmt w:val="decimal"/>
        <w:lvlText w:val="%1."/>
        <w:lvlJc w:val="left"/>
      </w:lvl>
    </w:lvlOverride>
  </w:num>
  <w:num w:numId="4" w16cid:durableId="493301348">
    <w:abstractNumId w:val="10"/>
    <w:lvlOverride w:ilvl="0">
      <w:lvl w:ilvl="0">
        <w:numFmt w:val="decimal"/>
        <w:lvlText w:val="%1."/>
        <w:lvlJc w:val="left"/>
      </w:lvl>
    </w:lvlOverride>
  </w:num>
  <w:num w:numId="5" w16cid:durableId="1865096612">
    <w:abstractNumId w:val="51"/>
    <w:lvlOverride w:ilvl="0">
      <w:lvl w:ilvl="0">
        <w:numFmt w:val="decimal"/>
        <w:lvlText w:val="%1."/>
        <w:lvlJc w:val="left"/>
      </w:lvl>
    </w:lvlOverride>
  </w:num>
  <w:num w:numId="6" w16cid:durableId="675808608">
    <w:abstractNumId w:val="16"/>
  </w:num>
  <w:num w:numId="7" w16cid:durableId="1744641599">
    <w:abstractNumId w:val="77"/>
  </w:num>
  <w:num w:numId="8" w16cid:durableId="115605626">
    <w:abstractNumId w:val="9"/>
  </w:num>
  <w:num w:numId="9" w16cid:durableId="2124227574">
    <w:abstractNumId w:val="65"/>
  </w:num>
  <w:num w:numId="10" w16cid:durableId="1718892787">
    <w:abstractNumId w:val="46"/>
    <w:lvlOverride w:ilvl="0">
      <w:lvl w:ilvl="0">
        <w:numFmt w:val="decimal"/>
        <w:lvlText w:val="%1."/>
        <w:lvlJc w:val="left"/>
      </w:lvl>
    </w:lvlOverride>
  </w:num>
  <w:num w:numId="11" w16cid:durableId="396590148">
    <w:abstractNumId w:val="46"/>
    <w:lvlOverride w:ilvl="0">
      <w:lvl w:ilvl="0">
        <w:numFmt w:val="decimal"/>
        <w:lvlText w:val="%1."/>
        <w:lvlJc w:val="left"/>
      </w:lvl>
    </w:lvlOverride>
  </w:num>
  <w:num w:numId="12" w16cid:durableId="1307121417">
    <w:abstractNumId w:val="45"/>
  </w:num>
  <w:num w:numId="13" w16cid:durableId="1371223150">
    <w:abstractNumId w:val="60"/>
  </w:num>
  <w:num w:numId="14" w16cid:durableId="1125003126">
    <w:abstractNumId w:val="7"/>
  </w:num>
  <w:num w:numId="15" w16cid:durableId="1306471026">
    <w:abstractNumId w:val="23"/>
  </w:num>
  <w:num w:numId="16" w16cid:durableId="656031660">
    <w:abstractNumId w:val="40"/>
  </w:num>
  <w:num w:numId="17" w16cid:durableId="2062245548">
    <w:abstractNumId w:val="44"/>
  </w:num>
  <w:num w:numId="18" w16cid:durableId="600648367">
    <w:abstractNumId w:val="67"/>
  </w:num>
  <w:num w:numId="19" w16cid:durableId="675040502">
    <w:abstractNumId w:val="33"/>
  </w:num>
  <w:num w:numId="20" w16cid:durableId="1978610809">
    <w:abstractNumId w:val="24"/>
  </w:num>
  <w:num w:numId="21" w16cid:durableId="584412492">
    <w:abstractNumId w:val="36"/>
  </w:num>
  <w:num w:numId="22" w16cid:durableId="683289344">
    <w:abstractNumId w:val="36"/>
  </w:num>
  <w:num w:numId="23" w16cid:durableId="1539587752">
    <w:abstractNumId w:val="62"/>
  </w:num>
  <w:num w:numId="24" w16cid:durableId="1460077160">
    <w:abstractNumId w:val="19"/>
  </w:num>
  <w:num w:numId="25" w16cid:durableId="512037234">
    <w:abstractNumId w:val="57"/>
  </w:num>
  <w:num w:numId="26" w16cid:durableId="192501928">
    <w:abstractNumId w:val="73"/>
  </w:num>
  <w:num w:numId="27" w16cid:durableId="2067218516">
    <w:abstractNumId w:val="43"/>
  </w:num>
  <w:num w:numId="28" w16cid:durableId="1285842290">
    <w:abstractNumId w:val="17"/>
    <w:lvlOverride w:ilvl="0">
      <w:lvl w:ilvl="0">
        <w:numFmt w:val="decimal"/>
        <w:lvlText w:val="%1."/>
        <w:lvlJc w:val="left"/>
      </w:lvl>
    </w:lvlOverride>
  </w:num>
  <w:num w:numId="29" w16cid:durableId="774713991">
    <w:abstractNumId w:val="4"/>
    <w:lvlOverride w:ilvl="0">
      <w:lvl w:ilvl="0">
        <w:numFmt w:val="lowerLetter"/>
        <w:lvlText w:val="%1."/>
        <w:lvlJc w:val="left"/>
      </w:lvl>
    </w:lvlOverride>
  </w:num>
  <w:num w:numId="30" w16cid:durableId="151681291">
    <w:abstractNumId w:val="29"/>
    <w:lvlOverride w:ilvl="0">
      <w:lvl w:ilvl="0">
        <w:numFmt w:val="decimal"/>
        <w:lvlText w:val="%1."/>
        <w:lvlJc w:val="left"/>
      </w:lvl>
    </w:lvlOverride>
  </w:num>
  <w:num w:numId="31" w16cid:durableId="1114180062">
    <w:abstractNumId w:val="47"/>
    <w:lvlOverride w:ilvl="0">
      <w:lvl w:ilvl="0">
        <w:numFmt w:val="lowerLetter"/>
        <w:lvlText w:val="%1."/>
        <w:lvlJc w:val="left"/>
      </w:lvl>
    </w:lvlOverride>
  </w:num>
  <w:num w:numId="32" w16cid:durableId="1960335398">
    <w:abstractNumId w:val="69"/>
    <w:lvlOverride w:ilvl="0">
      <w:lvl w:ilvl="0">
        <w:numFmt w:val="decimal"/>
        <w:lvlText w:val="%1."/>
        <w:lvlJc w:val="left"/>
      </w:lvl>
    </w:lvlOverride>
  </w:num>
  <w:num w:numId="33" w16cid:durableId="1764762883">
    <w:abstractNumId w:val="69"/>
    <w:lvlOverride w:ilvl="0">
      <w:lvl w:ilvl="0">
        <w:numFmt w:val="decimal"/>
        <w:lvlText w:val="%1."/>
        <w:lvlJc w:val="left"/>
      </w:lvl>
    </w:lvlOverride>
    <w:lvlOverride w:ilvl="1">
      <w:lvl w:ilvl="1">
        <w:numFmt w:val="lowerLetter"/>
        <w:lvlText w:val="%2."/>
        <w:lvlJc w:val="left"/>
      </w:lvl>
    </w:lvlOverride>
  </w:num>
  <w:num w:numId="34" w16cid:durableId="135227719">
    <w:abstractNumId w:val="69"/>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35" w16cid:durableId="2006198623">
    <w:abstractNumId w:val="37"/>
  </w:num>
  <w:num w:numId="36" w16cid:durableId="610170266">
    <w:abstractNumId w:val="52"/>
  </w:num>
  <w:num w:numId="37" w16cid:durableId="2063750304">
    <w:abstractNumId w:val="52"/>
    <w:lvlOverride w:ilvl="0">
      <w:lvl w:ilvl="0" w:tplc="1FA429E2">
        <w:numFmt w:val="lowerLetter"/>
        <w:lvlText w:val="%1."/>
        <w:lvlJc w:val="left"/>
      </w:lvl>
    </w:lvlOverride>
  </w:num>
  <w:num w:numId="38" w16cid:durableId="2130005079">
    <w:abstractNumId w:val="52"/>
    <w:lvlOverride w:ilvl="0">
      <w:lvl w:ilvl="0" w:tplc="1FA429E2">
        <w:numFmt w:val="lowerLetter"/>
        <w:lvlText w:val="%1."/>
        <w:lvlJc w:val="left"/>
      </w:lvl>
    </w:lvlOverride>
  </w:num>
  <w:num w:numId="39" w16cid:durableId="201138234">
    <w:abstractNumId w:val="53"/>
  </w:num>
  <w:num w:numId="40" w16cid:durableId="1556890079">
    <w:abstractNumId w:val="18"/>
  </w:num>
  <w:num w:numId="41" w16cid:durableId="2119134025">
    <w:abstractNumId w:val="78"/>
    <w:lvlOverride w:ilvl="0">
      <w:lvl w:ilvl="0">
        <w:numFmt w:val="decimal"/>
        <w:lvlText w:val="%1."/>
        <w:lvlJc w:val="left"/>
      </w:lvl>
    </w:lvlOverride>
  </w:num>
  <w:num w:numId="42" w16cid:durableId="2099666258">
    <w:abstractNumId w:val="59"/>
    <w:lvlOverride w:ilvl="0">
      <w:lvl w:ilvl="0">
        <w:numFmt w:val="decimal"/>
        <w:lvlText w:val="%1."/>
        <w:lvlJc w:val="left"/>
      </w:lvl>
    </w:lvlOverride>
  </w:num>
  <w:num w:numId="43" w16cid:durableId="1535459990">
    <w:abstractNumId w:val="59"/>
    <w:lvlOverride w:ilvl="0">
      <w:lvl w:ilvl="0">
        <w:numFmt w:val="decimal"/>
        <w:lvlText w:val="%1."/>
        <w:lvlJc w:val="left"/>
      </w:lvl>
    </w:lvlOverride>
    <w:lvlOverride w:ilvl="1">
      <w:lvl w:ilvl="1">
        <w:numFmt w:val="lowerLetter"/>
        <w:lvlText w:val="%2."/>
        <w:lvlJc w:val="left"/>
      </w:lvl>
    </w:lvlOverride>
  </w:num>
  <w:num w:numId="44" w16cid:durableId="1813599589">
    <w:abstractNumId w:val="32"/>
  </w:num>
  <w:num w:numId="45" w16cid:durableId="691498255">
    <w:abstractNumId w:val="6"/>
  </w:num>
  <w:num w:numId="46" w16cid:durableId="234168711">
    <w:abstractNumId w:val="6"/>
    <w:lvlOverride w:ilvl="0">
      <w:lvl w:ilvl="0" w:tplc="1C623646">
        <w:numFmt w:val="lowerLetter"/>
        <w:lvlText w:val="%1."/>
        <w:lvlJc w:val="left"/>
      </w:lvl>
    </w:lvlOverride>
  </w:num>
  <w:num w:numId="47" w16cid:durableId="634794784">
    <w:abstractNumId w:val="6"/>
    <w:lvlOverride w:ilvl="0">
      <w:lvl w:ilvl="0" w:tplc="1C623646">
        <w:numFmt w:val="lowerLetter"/>
        <w:lvlText w:val="%1."/>
        <w:lvlJc w:val="left"/>
      </w:lvl>
    </w:lvlOverride>
  </w:num>
  <w:num w:numId="48" w16cid:durableId="469710948">
    <w:abstractNumId w:val="2"/>
    <w:lvlOverride w:ilvl="0">
      <w:lvl w:ilvl="0">
        <w:numFmt w:val="decimal"/>
        <w:lvlText w:val="%1."/>
        <w:lvlJc w:val="left"/>
      </w:lvl>
    </w:lvlOverride>
  </w:num>
  <w:num w:numId="49" w16cid:durableId="412505938">
    <w:abstractNumId w:val="2"/>
    <w:lvlOverride w:ilvl="0">
      <w:lvl w:ilvl="0">
        <w:numFmt w:val="decimal"/>
        <w:lvlText w:val="%1."/>
        <w:lvlJc w:val="left"/>
      </w:lvl>
    </w:lvlOverride>
    <w:lvlOverride w:ilvl="1">
      <w:lvl w:ilvl="1">
        <w:numFmt w:val="lowerLetter"/>
        <w:lvlText w:val="%2."/>
        <w:lvlJc w:val="left"/>
      </w:lvl>
    </w:lvlOverride>
  </w:num>
  <w:num w:numId="50" w16cid:durableId="1668438223">
    <w:abstractNumId w:val="49"/>
  </w:num>
  <w:num w:numId="51" w16cid:durableId="598488458">
    <w:abstractNumId w:val="27"/>
    <w:lvlOverride w:ilvl="0">
      <w:lvl w:ilvl="0">
        <w:numFmt w:val="lowerRoman"/>
        <w:lvlText w:val="%1."/>
        <w:lvlJc w:val="right"/>
      </w:lvl>
    </w:lvlOverride>
  </w:num>
  <w:num w:numId="52" w16cid:durableId="1204559270">
    <w:abstractNumId w:val="25"/>
  </w:num>
  <w:num w:numId="53" w16cid:durableId="1681009479">
    <w:abstractNumId w:val="66"/>
  </w:num>
  <w:num w:numId="54" w16cid:durableId="705637269">
    <w:abstractNumId w:val="20"/>
    <w:lvlOverride w:ilvl="0">
      <w:lvl w:ilvl="0">
        <w:numFmt w:val="decimal"/>
        <w:lvlText w:val="%1."/>
        <w:lvlJc w:val="left"/>
      </w:lvl>
    </w:lvlOverride>
  </w:num>
  <w:num w:numId="55" w16cid:durableId="772554203">
    <w:abstractNumId w:val="20"/>
    <w:lvlOverride w:ilvl="0">
      <w:lvl w:ilvl="0">
        <w:numFmt w:val="decimal"/>
        <w:lvlText w:val="%1."/>
        <w:lvlJc w:val="left"/>
      </w:lvl>
    </w:lvlOverride>
    <w:lvlOverride w:ilvl="1">
      <w:lvl w:ilvl="1">
        <w:numFmt w:val="lowerLetter"/>
        <w:lvlText w:val="%2."/>
        <w:lvlJc w:val="left"/>
      </w:lvl>
    </w:lvlOverride>
  </w:num>
  <w:num w:numId="56" w16cid:durableId="549460627">
    <w:abstractNumId w:val="58"/>
  </w:num>
  <w:num w:numId="57" w16cid:durableId="685907418">
    <w:abstractNumId w:val="76"/>
  </w:num>
  <w:num w:numId="58" w16cid:durableId="438449585">
    <w:abstractNumId w:val="13"/>
  </w:num>
  <w:num w:numId="59" w16cid:durableId="1140072936">
    <w:abstractNumId w:val="72"/>
  </w:num>
  <w:num w:numId="60" w16cid:durableId="130364271">
    <w:abstractNumId w:val="21"/>
    <w:lvlOverride w:ilvl="0">
      <w:lvl w:ilvl="0">
        <w:numFmt w:val="decimal"/>
        <w:lvlText w:val="%1."/>
        <w:lvlJc w:val="left"/>
      </w:lvl>
    </w:lvlOverride>
  </w:num>
  <w:num w:numId="61" w16cid:durableId="879589281">
    <w:abstractNumId w:val="21"/>
    <w:lvlOverride w:ilvl="0">
      <w:lvl w:ilvl="0">
        <w:numFmt w:val="decimal"/>
        <w:lvlText w:val="%1."/>
        <w:lvlJc w:val="left"/>
      </w:lvl>
    </w:lvlOverride>
    <w:lvlOverride w:ilvl="1">
      <w:lvl w:ilvl="1">
        <w:numFmt w:val="lowerLetter"/>
        <w:lvlText w:val="%2."/>
        <w:lvlJc w:val="left"/>
      </w:lvl>
    </w:lvlOverride>
  </w:num>
  <w:num w:numId="62" w16cid:durableId="1756123668">
    <w:abstractNumId w:val="55"/>
  </w:num>
  <w:num w:numId="63" w16cid:durableId="471945933">
    <w:abstractNumId w:val="63"/>
    <w:lvlOverride w:ilvl="0">
      <w:lvl w:ilvl="0">
        <w:numFmt w:val="decimal"/>
        <w:lvlText w:val="%1."/>
        <w:lvlJc w:val="left"/>
      </w:lvl>
    </w:lvlOverride>
  </w:num>
  <w:num w:numId="64" w16cid:durableId="1631590090">
    <w:abstractNumId w:val="63"/>
    <w:lvlOverride w:ilvl="0">
      <w:lvl w:ilvl="0">
        <w:numFmt w:val="decimal"/>
        <w:lvlText w:val="%1."/>
        <w:lvlJc w:val="left"/>
      </w:lvl>
    </w:lvlOverride>
  </w:num>
  <w:num w:numId="65" w16cid:durableId="1781754722">
    <w:abstractNumId w:val="75"/>
    <w:lvlOverride w:ilvl="0">
      <w:lvl w:ilvl="0">
        <w:numFmt w:val="lowerLetter"/>
        <w:lvlText w:val="%1."/>
        <w:lvlJc w:val="left"/>
      </w:lvl>
    </w:lvlOverride>
  </w:num>
  <w:num w:numId="66" w16cid:durableId="1325812777">
    <w:abstractNumId w:val="61"/>
  </w:num>
  <w:num w:numId="67" w16cid:durableId="480997745">
    <w:abstractNumId w:val="12"/>
  </w:num>
  <w:num w:numId="68" w16cid:durableId="1499226123">
    <w:abstractNumId w:val="14"/>
  </w:num>
  <w:num w:numId="69" w16cid:durableId="791944980">
    <w:abstractNumId w:val="38"/>
  </w:num>
  <w:num w:numId="70" w16cid:durableId="2098361021">
    <w:abstractNumId w:val="5"/>
  </w:num>
  <w:num w:numId="71" w16cid:durableId="1161430109">
    <w:abstractNumId w:val="30"/>
  </w:num>
  <w:num w:numId="72" w16cid:durableId="772700385">
    <w:abstractNumId w:val="39"/>
  </w:num>
  <w:num w:numId="73" w16cid:durableId="959336067">
    <w:abstractNumId w:val="8"/>
  </w:num>
  <w:num w:numId="74" w16cid:durableId="1511136625">
    <w:abstractNumId w:val="26"/>
  </w:num>
  <w:num w:numId="75" w16cid:durableId="2083406919">
    <w:abstractNumId w:val="1"/>
  </w:num>
  <w:num w:numId="76" w16cid:durableId="1484540398">
    <w:abstractNumId w:val="42"/>
  </w:num>
  <w:num w:numId="77" w16cid:durableId="870726347">
    <w:abstractNumId w:val="11"/>
  </w:num>
  <w:num w:numId="78" w16cid:durableId="1437749701">
    <w:abstractNumId w:val="0"/>
  </w:num>
  <w:num w:numId="79" w16cid:durableId="1283195027">
    <w:abstractNumId w:val="35"/>
  </w:num>
  <w:num w:numId="80" w16cid:durableId="2121610234">
    <w:abstractNumId w:val="22"/>
  </w:num>
  <w:num w:numId="81" w16cid:durableId="213542414">
    <w:abstractNumId w:val="15"/>
  </w:num>
  <w:num w:numId="82" w16cid:durableId="1186020006">
    <w:abstractNumId w:val="54"/>
  </w:num>
  <w:num w:numId="83" w16cid:durableId="971205111">
    <w:abstractNumId w:val="28"/>
  </w:num>
  <w:num w:numId="84" w16cid:durableId="263657494">
    <w:abstractNumId w:val="34"/>
  </w:num>
  <w:num w:numId="85" w16cid:durableId="785202108">
    <w:abstractNumId w:val="3"/>
  </w:num>
  <w:num w:numId="86" w16cid:durableId="1983777551">
    <w:abstractNumId w:val="70"/>
    <w:lvlOverride w:ilvl="0">
      <w:lvl w:ilvl="0">
        <w:numFmt w:val="decimal"/>
        <w:lvlText w:val="%1."/>
        <w:lvlJc w:val="left"/>
      </w:lvl>
    </w:lvlOverride>
  </w:num>
  <w:num w:numId="87" w16cid:durableId="1109934170">
    <w:abstractNumId w:val="70"/>
    <w:lvlOverride w:ilvl="0">
      <w:lvl w:ilvl="0">
        <w:numFmt w:val="decimal"/>
        <w:lvlText w:val="%1."/>
        <w:lvlJc w:val="left"/>
      </w:lvl>
    </w:lvlOverride>
  </w:num>
  <w:num w:numId="88" w16cid:durableId="1410229391">
    <w:abstractNumId w:val="70"/>
    <w:lvlOverride w:ilvl="0">
      <w:lvl w:ilvl="0">
        <w:numFmt w:val="decimal"/>
        <w:lvlText w:val="%1."/>
        <w:lvlJc w:val="left"/>
      </w:lvl>
    </w:lvlOverride>
  </w:num>
  <w:num w:numId="89" w16cid:durableId="594438284">
    <w:abstractNumId w:val="70"/>
    <w:lvlOverride w:ilvl="0">
      <w:lvl w:ilvl="0">
        <w:numFmt w:val="decimal"/>
        <w:lvlText w:val="%1."/>
        <w:lvlJc w:val="left"/>
      </w:lvl>
    </w:lvlOverride>
  </w:num>
  <w:num w:numId="90" w16cid:durableId="442654142">
    <w:abstractNumId w:val="70"/>
    <w:lvlOverride w:ilvl="0">
      <w:lvl w:ilvl="0">
        <w:numFmt w:val="decimal"/>
        <w:lvlText w:val="%1."/>
        <w:lvlJc w:val="left"/>
      </w:lvl>
    </w:lvlOverride>
  </w:num>
  <w:num w:numId="91" w16cid:durableId="1241676677">
    <w:abstractNumId w:val="41"/>
  </w:num>
  <w:num w:numId="92" w16cid:durableId="1180244234">
    <w:abstractNumId w:val="56"/>
  </w:num>
  <w:num w:numId="93" w16cid:durableId="916019951">
    <w:abstractNumId w:val="48"/>
  </w:num>
  <w:num w:numId="94" w16cid:durableId="1009022519">
    <w:abstractNumId w:val="71"/>
  </w:num>
  <w:num w:numId="95" w16cid:durableId="948855812">
    <w:abstractNumId w:val="31"/>
  </w:num>
  <w:num w:numId="96" w16cid:durableId="1189831071">
    <w:abstractNumId w:val="64"/>
  </w:num>
  <w:num w:numId="97" w16cid:durableId="786050175">
    <w:abstractNumId w:val="7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3D2"/>
    <w:rsid w:val="000074AA"/>
    <w:rsid w:val="00010F02"/>
    <w:rsid w:val="00012D4A"/>
    <w:rsid w:val="00021F57"/>
    <w:rsid w:val="00022A3B"/>
    <w:rsid w:val="00022CBF"/>
    <w:rsid w:val="000241C7"/>
    <w:rsid w:val="0002686C"/>
    <w:rsid w:val="00026E75"/>
    <w:rsid w:val="00027932"/>
    <w:rsid w:val="00031D6C"/>
    <w:rsid w:val="00033F49"/>
    <w:rsid w:val="00036173"/>
    <w:rsid w:val="00040C64"/>
    <w:rsid w:val="00043848"/>
    <w:rsid w:val="000446DE"/>
    <w:rsid w:val="00050CFE"/>
    <w:rsid w:val="00052466"/>
    <w:rsid w:val="00052E6D"/>
    <w:rsid w:val="00055184"/>
    <w:rsid w:val="00057226"/>
    <w:rsid w:val="000619DF"/>
    <w:rsid w:val="00061D7A"/>
    <w:rsid w:val="00065E5E"/>
    <w:rsid w:val="00067E0F"/>
    <w:rsid w:val="00072338"/>
    <w:rsid w:val="00074CBC"/>
    <w:rsid w:val="000755AA"/>
    <w:rsid w:val="00076987"/>
    <w:rsid w:val="00077682"/>
    <w:rsid w:val="000817FF"/>
    <w:rsid w:val="00087FED"/>
    <w:rsid w:val="00092CE2"/>
    <w:rsid w:val="00093CE6"/>
    <w:rsid w:val="0009697E"/>
    <w:rsid w:val="000A0FE3"/>
    <w:rsid w:val="000A10DD"/>
    <w:rsid w:val="000A4EC6"/>
    <w:rsid w:val="000A60CA"/>
    <w:rsid w:val="000B2C5B"/>
    <w:rsid w:val="000B641F"/>
    <w:rsid w:val="000B661F"/>
    <w:rsid w:val="000C41F0"/>
    <w:rsid w:val="000C717F"/>
    <w:rsid w:val="000C7CBB"/>
    <w:rsid w:val="000D0B75"/>
    <w:rsid w:val="000D10E0"/>
    <w:rsid w:val="000D5E6D"/>
    <w:rsid w:val="000D6FFF"/>
    <w:rsid w:val="000E1E81"/>
    <w:rsid w:val="000E40A7"/>
    <w:rsid w:val="000E510B"/>
    <w:rsid w:val="000F065D"/>
    <w:rsid w:val="000F34D1"/>
    <w:rsid w:val="000F43A9"/>
    <w:rsid w:val="00101D6C"/>
    <w:rsid w:val="00102976"/>
    <w:rsid w:val="00102A8D"/>
    <w:rsid w:val="00112142"/>
    <w:rsid w:val="00115799"/>
    <w:rsid w:val="001205B8"/>
    <w:rsid w:val="001218E7"/>
    <w:rsid w:val="00122C9B"/>
    <w:rsid w:val="00123882"/>
    <w:rsid w:val="00124278"/>
    <w:rsid w:val="00130049"/>
    <w:rsid w:val="00130D1B"/>
    <w:rsid w:val="001366F0"/>
    <w:rsid w:val="00136C76"/>
    <w:rsid w:val="0013701B"/>
    <w:rsid w:val="00137988"/>
    <w:rsid w:val="00140883"/>
    <w:rsid w:val="00140F1F"/>
    <w:rsid w:val="00145998"/>
    <w:rsid w:val="00147D6B"/>
    <w:rsid w:val="00151F43"/>
    <w:rsid w:val="00157550"/>
    <w:rsid w:val="00157F2D"/>
    <w:rsid w:val="00161AF5"/>
    <w:rsid w:val="00162730"/>
    <w:rsid w:val="00166BF6"/>
    <w:rsid w:val="00167451"/>
    <w:rsid w:val="00171B92"/>
    <w:rsid w:val="00173371"/>
    <w:rsid w:val="00175322"/>
    <w:rsid w:val="00177B69"/>
    <w:rsid w:val="00182660"/>
    <w:rsid w:val="00195364"/>
    <w:rsid w:val="001970EE"/>
    <w:rsid w:val="001A230C"/>
    <w:rsid w:val="001A34EB"/>
    <w:rsid w:val="001A721E"/>
    <w:rsid w:val="001A7499"/>
    <w:rsid w:val="001B2646"/>
    <w:rsid w:val="001B6FF6"/>
    <w:rsid w:val="001B76FC"/>
    <w:rsid w:val="001B7931"/>
    <w:rsid w:val="001C1F4D"/>
    <w:rsid w:val="001C593A"/>
    <w:rsid w:val="001C5D65"/>
    <w:rsid w:val="001C74D8"/>
    <w:rsid w:val="001D0368"/>
    <w:rsid w:val="001D0A74"/>
    <w:rsid w:val="001D31AD"/>
    <w:rsid w:val="001D37A6"/>
    <w:rsid w:val="001E3A6E"/>
    <w:rsid w:val="001F14AD"/>
    <w:rsid w:val="001F19B6"/>
    <w:rsid w:val="001F3A94"/>
    <w:rsid w:val="0020016B"/>
    <w:rsid w:val="0021014F"/>
    <w:rsid w:val="00210AD1"/>
    <w:rsid w:val="00217ED1"/>
    <w:rsid w:val="0022201D"/>
    <w:rsid w:val="0022452C"/>
    <w:rsid w:val="002271FF"/>
    <w:rsid w:val="00227E3F"/>
    <w:rsid w:val="002360FA"/>
    <w:rsid w:val="002363BE"/>
    <w:rsid w:val="00236939"/>
    <w:rsid w:val="0023714B"/>
    <w:rsid w:val="00240403"/>
    <w:rsid w:val="00240650"/>
    <w:rsid w:val="0024482C"/>
    <w:rsid w:val="0024696F"/>
    <w:rsid w:val="0024746B"/>
    <w:rsid w:val="0025012E"/>
    <w:rsid w:val="0025191E"/>
    <w:rsid w:val="002605C1"/>
    <w:rsid w:val="0026091B"/>
    <w:rsid w:val="002665DF"/>
    <w:rsid w:val="00273084"/>
    <w:rsid w:val="002745D7"/>
    <w:rsid w:val="00274F63"/>
    <w:rsid w:val="00282622"/>
    <w:rsid w:val="00284AC2"/>
    <w:rsid w:val="0028588C"/>
    <w:rsid w:val="0029130C"/>
    <w:rsid w:val="00295504"/>
    <w:rsid w:val="00295C32"/>
    <w:rsid w:val="002A173C"/>
    <w:rsid w:val="002A4372"/>
    <w:rsid w:val="002B4C24"/>
    <w:rsid w:val="002C027A"/>
    <w:rsid w:val="002C444E"/>
    <w:rsid w:val="002C7064"/>
    <w:rsid w:val="002D3BA4"/>
    <w:rsid w:val="002E24DD"/>
    <w:rsid w:val="002E3270"/>
    <w:rsid w:val="002E449E"/>
    <w:rsid w:val="002F1228"/>
    <w:rsid w:val="002F1988"/>
    <w:rsid w:val="002F2319"/>
    <w:rsid w:val="003001AD"/>
    <w:rsid w:val="00300AE5"/>
    <w:rsid w:val="00302550"/>
    <w:rsid w:val="00307FA4"/>
    <w:rsid w:val="00310D48"/>
    <w:rsid w:val="0031175C"/>
    <w:rsid w:val="00324B0E"/>
    <w:rsid w:val="003269EC"/>
    <w:rsid w:val="003366EC"/>
    <w:rsid w:val="00343AB7"/>
    <w:rsid w:val="00345517"/>
    <w:rsid w:val="00346D23"/>
    <w:rsid w:val="00351B4F"/>
    <w:rsid w:val="003554FF"/>
    <w:rsid w:val="003559B9"/>
    <w:rsid w:val="00357D71"/>
    <w:rsid w:val="00362CAA"/>
    <w:rsid w:val="0036396F"/>
    <w:rsid w:val="003645E2"/>
    <w:rsid w:val="00366347"/>
    <w:rsid w:val="00370337"/>
    <w:rsid w:val="00373B28"/>
    <w:rsid w:val="00377E11"/>
    <w:rsid w:val="0038040B"/>
    <w:rsid w:val="00380FE5"/>
    <w:rsid w:val="00386EE2"/>
    <w:rsid w:val="003953A8"/>
    <w:rsid w:val="0039553B"/>
    <w:rsid w:val="003A4339"/>
    <w:rsid w:val="003B269E"/>
    <w:rsid w:val="003B676E"/>
    <w:rsid w:val="003C2484"/>
    <w:rsid w:val="003C3065"/>
    <w:rsid w:val="003C44F3"/>
    <w:rsid w:val="003C5290"/>
    <w:rsid w:val="003D0173"/>
    <w:rsid w:val="003D2230"/>
    <w:rsid w:val="003D7FD4"/>
    <w:rsid w:val="003E13A8"/>
    <w:rsid w:val="003E23DB"/>
    <w:rsid w:val="003E4EF6"/>
    <w:rsid w:val="003F6937"/>
    <w:rsid w:val="003F7A24"/>
    <w:rsid w:val="00404984"/>
    <w:rsid w:val="0040620C"/>
    <w:rsid w:val="004115B5"/>
    <w:rsid w:val="004116E4"/>
    <w:rsid w:val="00411D28"/>
    <w:rsid w:val="004137B0"/>
    <w:rsid w:val="0041515B"/>
    <w:rsid w:val="00416465"/>
    <w:rsid w:val="00421E80"/>
    <w:rsid w:val="004236E7"/>
    <w:rsid w:val="00436B3D"/>
    <w:rsid w:val="004377D4"/>
    <w:rsid w:val="00441B70"/>
    <w:rsid w:val="00441E1E"/>
    <w:rsid w:val="00444B89"/>
    <w:rsid w:val="00453A15"/>
    <w:rsid w:val="00456A2A"/>
    <w:rsid w:val="00462DC0"/>
    <w:rsid w:val="004641CC"/>
    <w:rsid w:val="00467D42"/>
    <w:rsid w:val="00490B42"/>
    <w:rsid w:val="004918E6"/>
    <w:rsid w:val="00492AFA"/>
    <w:rsid w:val="004A1A40"/>
    <w:rsid w:val="004A1C1E"/>
    <w:rsid w:val="004A1F44"/>
    <w:rsid w:val="004A2871"/>
    <w:rsid w:val="004A6A18"/>
    <w:rsid w:val="004B1128"/>
    <w:rsid w:val="004B36E3"/>
    <w:rsid w:val="004B55A3"/>
    <w:rsid w:val="004B6B6A"/>
    <w:rsid w:val="004C243C"/>
    <w:rsid w:val="004D0F22"/>
    <w:rsid w:val="004D5AE7"/>
    <w:rsid w:val="004D64B3"/>
    <w:rsid w:val="004E199C"/>
    <w:rsid w:val="004E2150"/>
    <w:rsid w:val="004E5893"/>
    <w:rsid w:val="004E7A6E"/>
    <w:rsid w:val="004F16E6"/>
    <w:rsid w:val="004F282A"/>
    <w:rsid w:val="004F63DB"/>
    <w:rsid w:val="004F6622"/>
    <w:rsid w:val="004F7963"/>
    <w:rsid w:val="0050155F"/>
    <w:rsid w:val="00501E9D"/>
    <w:rsid w:val="00502B71"/>
    <w:rsid w:val="005079CD"/>
    <w:rsid w:val="005118E3"/>
    <w:rsid w:val="00515469"/>
    <w:rsid w:val="00516FDE"/>
    <w:rsid w:val="005217E6"/>
    <w:rsid w:val="0052525B"/>
    <w:rsid w:val="0053198C"/>
    <w:rsid w:val="005320B5"/>
    <w:rsid w:val="00532436"/>
    <w:rsid w:val="00533B8B"/>
    <w:rsid w:val="00533CA8"/>
    <w:rsid w:val="00535F88"/>
    <w:rsid w:val="0053638E"/>
    <w:rsid w:val="005425F7"/>
    <w:rsid w:val="005444F5"/>
    <w:rsid w:val="00544F7D"/>
    <w:rsid w:val="00553B43"/>
    <w:rsid w:val="00555DC5"/>
    <w:rsid w:val="0055661A"/>
    <w:rsid w:val="0056004C"/>
    <w:rsid w:val="005609E1"/>
    <w:rsid w:val="00565254"/>
    <w:rsid w:val="00565DF2"/>
    <w:rsid w:val="0057205B"/>
    <w:rsid w:val="00572D4D"/>
    <w:rsid w:val="005737DA"/>
    <w:rsid w:val="00575C4D"/>
    <w:rsid w:val="0058159F"/>
    <w:rsid w:val="00587CB9"/>
    <w:rsid w:val="00594FF0"/>
    <w:rsid w:val="00595956"/>
    <w:rsid w:val="005A0472"/>
    <w:rsid w:val="005A4DF0"/>
    <w:rsid w:val="005A5709"/>
    <w:rsid w:val="005B2F11"/>
    <w:rsid w:val="005B46A9"/>
    <w:rsid w:val="005B4CD3"/>
    <w:rsid w:val="005B5390"/>
    <w:rsid w:val="005B6907"/>
    <w:rsid w:val="005D0EF9"/>
    <w:rsid w:val="005D55F1"/>
    <w:rsid w:val="005E3BD2"/>
    <w:rsid w:val="005F2338"/>
    <w:rsid w:val="005F5E08"/>
    <w:rsid w:val="0060022D"/>
    <w:rsid w:val="00602737"/>
    <w:rsid w:val="0060385F"/>
    <w:rsid w:val="006038AF"/>
    <w:rsid w:val="00623C7B"/>
    <w:rsid w:val="00624DAA"/>
    <w:rsid w:val="00626D21"/>
    <w:rsid w:val="00627D63"/>
    <w:rsid w:val="00631256"/>
    <w:rsid w:val="00641EE7"/>
    <w:rsid w:val="006435AD"/>
    <w:rsid w:val="0065135A"/>
    <w:rsid w:val="006540D1"/>
    <w:rsid w:val="006614C7"/>
    <w:rsid w:val="00670AB4"/>
    <w:rsid w:val="00670EF8"/>
    <w:rsid w:val="006730B7"/>
    <w:rsid w:val="00680605"/>
    <w:rsid w:val="00682BD8"/>
    <w:rsid w:val="0068607E"/>
    <w:rsid w:val="00687CCB"/>
    <w:rsid w:val="006934BE"/>
    <w:rsid w:val="00694D98"/>
    <w:rsid w:val="006950ED"/>
    <w:rsid w:val="006A23E5"/>
    <w:rsid w:val="006A3D9F"/>
    <w:rsid w:val="006A64CD"/>
    <w:rsid w:val="006A793D"/>
    <w:rsid w:val="006B2A1F"/>
    <w:rsid w:val="006B6ACB"/>
    <w:rsid w:val="006C0545"/>
    <w:rsid w:val="006C083A"/>
    <w:rsid w:val="006C0966"/>
    <w:rsid w:val="006C56C4"/>
    <w:rsid w:val="006C6FD2"/>
    <w:rsid w:val="006D4756"/>
    <w:rsid w:val="006D766D"/>
    <w:rsid w:val="006E1156"/>
    <w:rsid w:val="006E2543"/>
    <w:rsid w:val="006E3AAD"/>
    <w:rsid w:val="006F4300"/>
    <w:rsid w:val="006F6F9E"/>
    <w:rsid w:val="007043D2"/>
    <w:rsid w:val="00710158"/>
    <w:rsid w:val="007118AD"/>
    <w:rsid w:val="0071486F"/>
    <w:rsid w:val="007200AA"/>
    <w:rsid w:val="00725209"/>
    <w:rsid w:val="007252CF"/>
    <w:rsid w:val="00726CE9"/>
    <w:rsid w:val="00727685"/>
    <w:rsid w:val="00730B07"/>
    <w:rsid w:val="00731A93"/>
    <w:rsid w:val="00732088"/>
    <w:rsid w:val="00741925"/>
    <w:rsid w:val="0074344F"/>
    <w:rsid w:val="00745F5F"/>
    <w:rsid w:val="00750B16"/>
    <w:rsid w:val="0075205C"/>
    <w:rsid w:val="007530C4"/>
    <w:rsid w:val="00760C5E"/>
    <w:rsid w:val="007737CF"/>
    <w:rsid w:val="0078084E"/>
    <w:rsid w:val="00792055"/>
    <w:rsid w:val="00793368"/>
    <w:rsid w:val="00793478"/>
    <w:rsid w:val="00793A25"/>
    <w:rsid w:val="00793FC5"/>
    <w:rsid w:val="007B0829"/>
    <w:rsid w:val="007B1862"/>
    <w:rsid w:val="007B1A9F"/>
    <w:rsid w:val="007B3E5C"/>
    <w:rsid w:val="007B401F"/>
    <w:rsid w:val="007B5483"/>
    <w:rsid w:val="007C192D"/>
    <w:rsid w:val="007D6A00"/>
    <w:rsid w:val="007D737B"/>
    <w:rsid w:val="007D7B5C"/>
    <w:rsid w:val="007E1A3A"/>
    <w:rsid w:val="007E3E20"/>
    <w:rsid w:val="007E4B66"/>
    <w:rsid w:val="007E6003"/>
    <w:rsid w:val="007F2F48"/>
    <w:rsid w:val="007F641F"/>
    <w:rsid w:val="007F78AA"/>
    <w:rsid w:val="00806404"/>
    <w:rsid w:val="00807BEE"/>
    <w:rsid w:val="008115A9"/>
    <w:rsid w:val="00814C5B"/>
    <w:rsid w:val="00815F37"/>
    <w:rsid w:val="008238E1"/>
    <w:rsid w:val="00823C4C"/>
    <w:rsid w:val="008267C9"/>
    <w:rsid w:val="00830E88"/>
    <w:rsid w:val="00842F6C"/>
    <w:rsid w:val="00846FF8"/>
    <w:rsid w:val="0085010A"/>
    <w:rsid w:val="00854621"/>
    <w:rsid w:val="00854FF4"/>
    <w:rsid w:val="008568FB"/>
    <w:rsid w:val="008630A2"/>
    <w:rsid w:val="008634A1"/>
    <w:rsid w:val="00872F68"/>
    <w:rsid w:val="0088489D"/>
    <w:rsid w:val="00892040"/>
    <w:rsid w:val="008924F0"/>
    <w:rsid w:val="008B0993"/>
    <w:rsid w:val="008B2760"/>
    <w:rsid w:val="008B6B8D"/>
    <w:rsid w:val="008C276F"/>
    <w:rsid w:val="008C3FF4"/>
    <w:rsid w:val="008C404E"/>
    <w:rsid w:val="008C6280"/>
    <w:rsid w:val="008C6FC6"/>
    <w:rsid w:val="008D012C"/>
    <w:rsid w:val="008D0611"/>
    <w:rsid w:val="008D19C5"/>
    <w:rsid w:val="008D1D96"/>
    <w:rsid w:val="008D2813"/>
    <w:rsid w:val="008E06D7"/>
    <w:rsid w:val="008E2D2B"/>
    <w:rsid w:val="008E405E"/>
    <w:rsid w:val="008F75BA"/>
    <w:rsid w:val="00901753"/>
    <w:rsid w:val="00907FA4"/>
    <w:rsid w:val="00911365"/>
    <w:rsid w:val="009204A0"/>
    <w:rsid w:val="00932BF4"/>
    <w:rsid w:val="00933098"/>
    <w:rsid w:val="00933F2F"/>
    <w:rsid w:val="00936791"/>
    <w:rsid w:val="00937982"/>
    <w:rsid w:val="009500B5"/>
    <w:rsid w:val="00950C17"/>
    <w:rsid w:val="009519A9"/>
    <w:rsid w:val="00955651"/>
    <w:rsid w:val="009642F6"/>
    <w:rsid w:val="00966C59"/>
    <w:rsid w:val="00972F24"/>
    <w:rsid w:val="00977BCE"/>
    <w:rsid w:val="00977C9B"/>
    <w:rsid w:val="009808FA"/>
    <w:rsid w:val="009836A3"/>
    <w:rsid w:val="00984365"/>
    <w:rsid w:val="00990046"/>
    <w:rsid w:val="00992050"/>
    <w:rsid w:val="00992FC0"/>
    <w:rsid w:val="009937A3"/>
    <w:rsid w:val="009A02E1"/>
    <w:rsid w:val="009A3B65"/>
    <w:rsid w:val="009A3EA5"/>
    <w:rsid w:val="009A5FBF"/>
    <w:rsid w:val="009B0573"/>
    <w:rsid w:val="009B4A69"/>
    <w:rsid w:val="009B50D3"/>
    <w:rsid w:val="009B5192"/>
    <w:rsid w:val="009B7133"/>
    <w:rsid w:val="009C1E78"/>
    <w:rsid w:val="009C2934"/>
    <w:rsid w:val="009C7F22"/>
    <w:rsid w:val="009D0404"/>
    <w:rsid w:val="009D1756"/>
    <w:rsid w:val="009D2AB5"/>
    <w:rsid w:val="009D415E"/>
    <w:rsid w:val="009E7866"/>
    <w:rsid w:val="009F128A"/>
    <w:rsid w:val="009F1AE8"/>
    <w:rsid w:val="009F5924"/>
    <w:rsid w:val="009F5D9F"/>
    <w:rsid w:val="00A0770C"/>
    <w:rsid w:val="00A11FF3"/>
    <w:rsid w:val="00A17621"/>
    <w:rsid w:val="00A2040D"/>
    <w:rsid w:val="00A31EC5"/>
    <w:rsid w:val="00A379D9"/>
    <w:rsid w:val="00A4637B"/>
    <w:rsid w:val="00A471A7"/>
    <w:rsid w:val="00A52E6D"/>
    <w:rsid w:val="00A5469A"/>
    <w:rsid w:val="00A55568"/>
    <w:rsid w:val="00A60E98"/>
    <w:rsid w:val="00A625F2"/>
    <w:rsid w:val="00A62A89"/>
    <w:rsid w:val="00A64BCE"/>
    <w:rsid w:val="00A673BA"/>
    <w:rsid w:val="00A71C07"/>
    <w:rsid w:val="00A71F1F"/>
    <w:rsid w:val="00A72AC8"/>
    <w:rsid w:val="00A72E44"/>
    <w:rsid w:val="00A756E7"/>
    <w:rsid w:val="00A80F9C"/>
    <w:rsid w:val="00A83218"/>
    <w:rsid w:val="00A86A6B"/>
    <w:rsid w:val="00A91137"/>
    <w:rsid w:val="00A91548"/>
    <w:rsid w:val="00AA0275"/>
    <w:rsid w:val="00AA0F87"/>
    <w:rsid w:val="00AA1F6D"/>
    <w:rsid w:val="00AA6D82"/>
    <w:rsid w:val="00AB491B"/>
    <w:rsid w:val="00AC0536"/>
    <w:rsid w:val="00AD22F7"/>
    <w:rsid w:val="00AD3487"/>
    <w:rsid w:val="00AD5D2D"/>
    <w:rsid w:val="00AD603E"/>
    <w:rsid w:val="00AE1FB5"/>
    <w:rsid w:val="00AE36E6"/>
    <w:rsid w:val="00AE4A7B"/>
    <w:rsid w:val="00AF31A6"/>
    <w:rsid w:val="00AF6362"/>
    <w:rsid w:val="00AF7BA9"/>
    <w:rsid w:val="00B00A5A"/>
    <w:rsid w:val="00B04BCE"/>
    <w:rsid w:val="00B06DC1"/>
    <w:rsid w:val="00B139E2"/>
    <w:rsid w:val="00B13BDD"/>
    <w:rsid w:val="00B15105"/>
    <w:rsid w:val="00B16BB2"/>
    <w:rsid w:val="00B17C9F"/>
    <w:rsid w:val="00B25392"/>
    <w:rsid w:val="00B25EA6"/>
    <w:rsid w:val="00B305ED"/>
    <w:rsid w:val="00B31A93"/>
    <w:rsid w:val="00B4223E"/>
    <w:rsid w:val="00B44BEF"/>
    <w:rsid w:val="00B470DE"/>
    <w:rsid w:val="00B56AFD"/>
    <w:rsid w:val="00B62EAD"/>
    <w:rsid w:val="00B72290"/>
    <w:rsid w:val="00B742EA"/>
    <w:rsid w:val="00B7445D"/>
    <w:rsid w:val="00B7766D"/>
    <w:rsid w:val="00B80CCA"/>
    <w:rsid w:val="00B8431D"/>
    <w:rsid w:val="00B853DE"/>
    <w:rsid w:val="00B9418B"/>
    <w:rsid w:val="00B94AAC"/>
    <w:rsid w:val="00B97DF4"/>
    <w:rsid w:val="00BA1988"/>
    <w:rsid w:val="00BB0FA6"/>
    <w:rsid w:val="00BB30CF"/>
    <w:rsid w:val="00BC098E"/>
    <w:rsid w:val="00BC3E89"/>
    <w:rsid w:val="00BD0F2D"/>
    <w:rsid w:val="00BD3A0B"/>
    <w:rsid w:val="00BD4ADA"/>
    <w:rsid w:val="00BD5633"/>
    <w:rsid w:val="00BD7637"/>
    <w:rsid w:val="00BE0179"/>
    <w:rsid w:val="00BE189E"/>
    <w:rsid w:val="00BE5C4F"/>
    <w:rsid w:val="00BE7DC8"/>
    <w:rsid w:val="00BF2D95"/>
    <w:rsid w:val="00C03599"/>
    <w:rsid w:val="00C05BF1"/>
    <w:rsid w:val="00C06679"/>
    <w:rsid w:val="00C13925"/>
    <w:rsid w:val="00C13B2F"/>
    <w:rsid w:val="00C14BCF"/>
    <w:rsid w:val="00C14F63"/>
    <w:rsid w:val="00C15F83"/>
    <w:rsid w:val="00C176AD"/>
    <w:rsid w:val="00C203D0"/>
    <w:rsid w:val="00C212D0"/>
    <w:rsid w:val="00C24FAA"/>
    <w:rsid w:val="00C31C5B"/>
    <w:rsid w:val="00C34D4F"/>
    <w:rsid w:val="00C41F8A"/>
    <w:rsid w:val="00C421F7"/>
    <w:rsid w:val="00C43AAF"/>
    <w:rsid w:val="00C4457F"/>
    <w:rsid w:val="00C44A08"/>
    <w:rsid w:val="00C51F2E"/>
    <w:rsid w:val="00C5468F"/>
    <w:rsid w:val="00C556E6"/>
    <w:rsid w:val="00C646ED"/>
    <w:rsid w:val="00C668C2"/>
    <w:rsid w:val="00C66B2D"/>
    <w:rsid w:val="00C67E38"/>
    <w:rsid w:val="00C70BE7"/>
    <w:rsid w:val="00C716C3"/>
    <w:rsid w:val="00C72FB2"/>
    <w:rsid w:val="00C740B3"/>
    <w:rsid w:val="00C816EA"/>
    <w:rsid w:val="00C86377"/>
    <w:rsid w:val="00C93B1F"/>
    <w:rsid w:val="00C95517"/>
    <w:rsid w:val="00C9742E"/>
    <w:rsid w:val="00CA4085"/>
    <w:rsid w:val="00CB0A5C"/>
    <w:rsid w:val="00CB184C"/>
    <w:rsid w:val="00CB18AA"/>
    <w:rsid w:val="00CB3B85"/>
    <w:rsid w:val="00CC2F41"/>
    <w:rsid w:val="00CC3C6B"/>
    <w:rsid w:val="00CC405D"/>
    <w:rsid w:val="00CC7654"/>
    <w:rsid w:val="00CD05F8"/>
    <w:rsid w:val="00CD29A0"/>
    <w:rsid w:val="00CD35DC"/>
    <w:rsid w:val="00CD4903"/>
    <w:rsid w:val="00CD6E3B"/>
    <w:rsid w:val="00CE0746"/>
    <w:rsid w:val="00CE298D"/>
    <w:rsid w:val="00CE3614"/>
    <w:rsid w:val="00CE6DB3"/>
    <w:rsid w:val="00CF38E4"/>
    <w:rsid w:val="00CF3F4C"/>
    <w:rsid w:val="00CF46DB"/>
    <w:rsid w:val="00D004A6"/>
    <w:rsid w:val="00D0091D"/>
    <w:rsid w:val="00D012A0"/>
    <w:rsid w:val="00D0145D"/>
    <w:rsid w:val="00D02AD2"/>
    <w:rsid w:val="00D05CD4"/>
    <w:rsid w:val="00D05D19"/>
    <w:rsid w:val="00D11053"/>
    <w:rsid w:val="00D110C8"/>
    <w:rsid w:val="00D149CC"/>
    <w:rsid w:val="00D26862"/>
    <w:rsid w:val="00D26E71"/>
    <w:rsid w:val="00D30B84"/>
    <w:rsid w:val="00D33EC7"/>
    <w:rsid w:val="00D34BB7"/>
    <w:rsid w:val="00D4410B"/>
    <w:rsid w:val="00D52848"/>
    <w:rsid w:val="00D54153"/>
    <w:rsid w:val="00D566C2"/>
    <w:rsid w:val="00D625D7"/>
    <w:rsid w:val="00D62C60"/>
    <w:rsid w:val="00D62E8E"/>
    <w:rsid w:val="00D65948"/>
    <w:rsid w:val="00D6702A"/>
    <w:rsid w:val="00D7228A"/>
    <w:rsid w:val="00D72A48"/>
    <w:rsid w:val="00D7792B"/>
    <w:rsid w:val="00D83B69"/>
    <w:rsid w:val="00D8749F"/>
    <w:rsid w:val="00D90476"/>
    <w:rsid w:val="00D91A8B"/>
    <w:rsid w:val="00D93C52"/>
    <w:rsid w:val="00D93D0F"/>
    <w:rsid w:val="00D963D6"/>
    <w:rsid w:val="00DA010E"/>
    <w:rsid w:val="00DA101B"/>
    <w:rsid w:val="00DA2019"/>
    <w:rsid w:val="00DA2F36"/>
    <w:rsid w:val="00DA7EE1"/>
    <w:rsid w:val="00DB0FA2"/>
    <w:rsid w:val="00DB62BA"/>
    <w:rsid w:val="00DC2CCB"/>
    <w:rsid w:val="00DC6F1A"/>
    <w:rsid w:val="00DD034E"/>
    <w:rsid w:val="00DD2178"/>
    <w:rsid w:val="00DD2B53"/>
    <w:rsid w:val="00DD5B5F"/>
    <w:rsid w:val="00DD6699"/>
    <w:rsid w:val="00DE19F9"/>
    <w:rsid w:val="00DE271E"/>
    <w:rsid w:val="00DE2CAC"/>
    <w:rsid w:val="00DE4733"/>
    <w:rsid w:val="00DE6604"/>
    <w:rsid w:val="00DF0CF5"/>
    <w:rsid w:val="00DF1878"/>
    <w:rsid w:val="00DF5A12"/>
    <w:rsid w:val="00DF73A0"/>
    <w:rsid w:val="00E1220E"/>
    <w:rsid w:val="00E128B4"/>
    <w:rsid w:val="00E12FA0"/>
    <w:rsid w:val="00E24138"/>
    <w:rsid w:val="00E30A37"/>
    <w:rsid w:val="00E316E6"/>
    <w:rsid w:val="00E32F59"/>
    <w:rsid w:val="00E451D5"/>
    <w:rsid w:val="00E50616"/>
    <w:rsid w:val="00E510D6"/>
    <w:rsid w:val="00E56596"/>
    <w:rsid w:val="00E56E28"/>
    <w:rsid w:val="00E57CC7"/>
    <w:rsid w:val="00E606DC"/>
    <w:rsid w:val="00E61FDE"/>
    <w:rsid w:val="00E646CF"/>
    <w:rsid w:val="00E71C28"/>
    <w:rsid w:val="00E72D09"/>
    <w:rsid w:val="00E77DFD"/>
    <w:rsid w:val="00E82891"/>
    <w:rsid w:val="00E8527F"/>
    <w:rsid w:val="00E90361"/>
    <w:rsid w:val="00E970E6"/>
    <w:rsid w:val="00EA02E3"/>
    <w:rsid w:val="00EA1298"/>
    <w:rsid w:val="00EA306F"/>
    <w:rsid w:val="00EA5931"/>
    <w:rsid w:val="00EA5A88"/>
    <w:rsid w:val="00EA75ED"/>
    <w:rsid w:val="00EB005C"/>
    <w:rsid w:val="00EB2A35"/>
    <w:rsid w:val="00EB3E3E"/>
    <w:rsid w:val="00EB427A"/>
    <w:rsid w:val="00EB5200"/>
    <w:rsid w:val="00EB5473"/>
    <w:rsid w:val="00EC4164"/>
    <w:rsid w:val="00EC59F1"/>
    <w:rsid w:val="00ED1893"/>
    <w:rsid w:val="00EE7157"/>
    <w:rsid w:val="00EF0662"/>
    <w:rsid w:val="00EF4E39"/>
    <w:rsid w:val="00F01BBC"/>
    <w:rsid w:val="00F01DF2"/>
    <w:rsid w:val="00F03924"/>
    <w:rsid w:val="00F05993"/>
    <w:rsid w:val="00F1050B"/>
    <w:rsid w:val="00F110F2"/>
    <w:rsid w:val="00F12F2C"/>
    <w:rsid w:val="00F15359"/>
    <w:rsid w:val="00F16915"/>
    <w:rsid w:val="00F32422"/>
    <w:rsid w:val="00F3400D"/>
    <w:rsid w:val="00F35AD0"/>
    <w:rsid w:val="00F402E7"/>
    <w:rsid w:val="00F4031C"/>
    <w:rsid w:val="00F42112"/>
    <w:rsid w:val="00F43311"/>
    <w:rsid w:val="00F43747"/>
    <w:rsid w:val="00F5373D"/>
    <w:rsid w:val="00F56D6F"/>
    <w:rsid w:val="00F6094F"/>
    <w:rsid w:val="00F62FF9"/>
    <w:rsid w:val="00F649FC"/>
    <w:rsid w:val="00F71A7D"/>
    <w:rsid w:val="00F71F6F"/>
    <w:rsid w:val="00F81889"/>
    <w:rsid w:val="00F83C5A"/>
    <w:rsid w:val="00F86357"/>
    <w:rsid w:val="00F866C3"/>
    <w:rsid w:val="00F952F1"/>
    <w:rsid w:val="00FA2AB1"/>
    <w:rsid w:val="00FA3D3A"/>
    <w:rsid w:val="00FA45D3"/>
    <w:rsid w:val="00FB708B"/>
    <w:rsid w:val="00FB75B4"/>
    <w:rsid w:val="00FC6348"/>
    <w:rsid w:val="00FD1043"/>
    <w:rsid w:val="00FD16AA"/>
    <w:rsid w:val="00FD2D71"/>
    <w:rsid w:val="00FD6D93"/>
    <w:rsid w:val="00FE01EF"/>
    <w:rsid w:val="00FE2117"/>
    <w:rsid w:val="00FF1F06"/>
    <w:rsid w:val="02A6EAF8"/>
    <w:rsid w:val="05556A7F"/>
    <w:rsid w:val="09AF1F6A"/>
    <w:rsid w:val="1518435E"/>
    <w:rsid w:val="1A017C9D"/>
    <w:rsid w:val="23ADCF2A"/>
    <w:rsid w:val="2BB76D13"/>
    <w:rsid w:val="2CF8DE2E"/>
    <w:rsid w:val="2D3A4B30"/>
    <w:rsid w:val="488FD9EF"/>
    <w:rsid w:val="52CD4D26"/>
    <w:rsid w:val="56E27D79"/>
    <w:rsid w:val="57D0A3FF"/>
    <w:rsid w:val="5AE12D58"/>
    <w:rsid w:val="62109361"/>
    <w:rsid w:val="6701E722"/>
    <w:rsid w:val="6A4E7373"/>
    <w:rsid w:val="6E2AB4F8"/>
    <w:rsid w:val="7BD338D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FD622"/>
  <w15:chartTrackingRefBased/>
  <w15:docId w15:val="{D59DB76E-093B-4CFD-9274-1965CB40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1128"/>
    <w:pPr>
      <w:keepNext/>
      <w:keepLines/>
      <w:outlineLvl w:val="0"/>
    </w:pPr>
    <w:rPr>
      <w:rFonts w:asciiTheme="majorHAnsi" w:eastAsiaTheme="majorEastAsia" w:hAnsiTheme="majorHAnsi" w:cstheme="majorBidi"/>
      <w:color w:val="1C99AA"/>
      <w:sz w:val="40"/>
      <w:szCs w:val="40"/>
      <w:u w:val="single"/>
    </w:rPr>
  </w:style>
  <w:style w:type="paragraph" w:styleId="Heading2">
    <w:name w:val="heading 2"/>
    <w:basedOn w:val="Normal"/>
    <w:next w:val="Normal"/>
    <w:link w:val="Heading2Char"/>
    <w:uiPriority w:val="9"/>
    <w:unhideWhenUsed/>
    <w:qFormat/>
    <w:rsid w:val="004B1128"/>
    <w:pPr>
      <w:keepNext/>
      <w:keepLines/>
      <w:outlineLvl w:val="1"/>
    </w:pPr>
    <w:rPr>
      <w:rFonts w:asciiTheme="majorHAnsi" w:eastAsiaTheme="majorEastAsia" w:hAnsiTheme="majorHAnsi" w:cstheme="majorBidi"/>
      <w:color w:val="167A88"/>
      <w:sz w:val="32"/>
      <w:szCs w:val="32"/>
    </w:rPr>
  </w:style>
  <w:style w:type="paragraph" w:styleId="Heading3">
    <w:name w:val="heading 3"/>
    <w:basedOn w:val="Normal"/>
    <w:next w:val="Normal"/>
    <w:link w:val="Heading3Char"/>
    <w:uiPriority w:val="9"/>
    <w:unhideWhenUsed/>
    <w:qFormat/>
    <w:rsid w:val="1A017C9D"/>
    <w:pPr>
      <w:keepNext/>
      <w:keepLines/>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1A017C9D"/>
    <w:pPr>
      <w:keepNext/>
      <w:keepLines/>
      <w:outlineLvl w:val="3"/>
    </w:pPr>
    <w:rPr>
      <w:rFonts w:eastAsiaTheme="majorEastAsia" w:cstheme="majorBidi"/>
      <w:i/>
      <w:iCs/>
      <w:color w:val="2F5496" w:themeColor="accent1" w:themeShade="BF"/>
    </w:rPr>
  </w:style>
  <w:style w:type="paragraph" w:styleId="Heading5">
    <w:name w:val="heading 5"/>
    <w:basedOn w:val="Normal"/>
    <w:link w:val="Heading5Char"/>
    <w:uiPriority w:val="9"/>
    <w:unhideWhenUsed/>
    <w:qFormat/>
    <w:rsid w:val="1A017C9D"/>
    <w:pPr>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1A017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link w:val="Heading7Char"/>
    <w:uiPriority w:val="1"/>
    <w:qFormat/>
    <w:rsid w:val="1A017C9D"/>
    <w:pPr>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E6003"/>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7E6003"/>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404E"/>
    <w:pPr>
      <w:widowControl w:val="0"/>
      <w:autoSpaceDE w:val="0"/>
      <w:autoSpaceDN w:val="0"/>
      <w:spacing w:after="0" w:line="240" w:lineRule="auto"/>
    </w:pPr>
    <w:rPr>
      <w:rFonts w:ascii="Palatino Linotype" w:eastAsia="Palatino Linotype" w:hAnsi="Palatino Linotype" w:cs="Palatino Linotype"/>
      <w:sz w:val="21"/>
      <w:szCs w:val="21"/>
      <w:lang w:val="en-US"/>
    </w:rPr>
  </w:style>
  <w:style w:type="character" w:customStyle="1" w:styleId="BodyTextChar">
    <w:name w:val="Body Text Char"/>
    <w:basedOn w:val="DefaultParagraphFont"/>
    <w:link w:val="BodyText"/>
    <w:uiPriority w:val="1"/>
    <w:rsid w:val="008C404E"/>
    <w:rPr>
      <w:rFonts w:ascii="Palatino Linotype" w:eastAsia="Palatino Linotype" w:hAnsi="Palatino Linotype" w:cs="Palatino Linotype"/>
      <w:sz w:val="21"/>
      <w:szCs w:val="21"/>
      <w:lang w:val="en-US"/>
    </w:rPr>
  </w:style>
  <w:style w:type="character" w:customStyle="1" w:styleId="Heading5Char">
    <w:name w:val="Heading 5 Char"/>
    <w:basedOn w:val="DefaultParagraphFont"/>
    <w:link w:val="Heading5"/>
    <w:uiPriority w:val="9"/>
    <w:rsid w:val="008C404E"/>
    <w:rPr>
      <w:rFonts w:eastAsiaTheme="majorEastAsia" w:cstheme="majorBidi"/>
      <w:color w:val="2F5496" w:themeColor="accent1" w:themeShade="BF"/>
    </w:rPr>
  </w:style>
  <w:style w:type="character" w:customStyle="1" w:styleId="Heading7Char">
    <w:name w:val="Heading 7 Char"/>
    <w:basedOn w:val="DefaultParagraphFont"/>
    <w:link w:val="Heading7"/>
    <w:uiPriority w:val="1"/>
    <w:rsid w:val="008C404E"/>
    <w:rPr>
      <w:rFonts w:eastAsiaTheme="majorEastAsia" w:cstheme="majorBidi"/>
      <w:color w:val="595959" w:themeColor="text1" w:themeTint="A6"/>
    </w:rPr>
  </w:style>
  <w:style w:type="paragraph" w:styleId="ListParagraph">
    <w:name w:val="List Paragraph"/>
    <w:basedOn w:val="Normal"/>
    <w:uiPriority w:val="1"/>
    <w:qFormat/>
    <w:rsid w:val="1A017C9D"/>
    <w:pPr>
      <w:ind w:left="720"/>
      <w:contextualSpacing/>
    </w:pPr>
  </w:style>
  <w:style w:type="character" w:customStyle="1" w:styleId="Heading3Char">
    <w:name w:val="Heading 3 Char"/>
    <w:basedOn w:val="DefaultParagraphFont"/>
    <w:link w:val="Heading3"/>
    <w:uiPriority w:val="9"/>
    <w:rsid w:val="00E510D6"/>
    <w:rPr>
      <w:rFonts w:eastAsiaTheme="majorEastAsia" w:cstheme="majorBidi"/>
      <w:color w:val="2F5496" w:themeColor="accent1" w:themeShade="BF"/>
      <w:sz w:val="28"/>
      <w:szCs w:val="28"/>
    </w:rPr>
  </w:style>
  <w:style w:type="character" w:customStyle="1" w:styleId="Heading1Char">
    <w:name w:val="Heading 1 Char"/>
    <w:basedOn w:val="DefaultParagraphFont"/>
    <w:link w:val="Heading1"/>
    <w:uiPriority w:val="9"/>
    <w:rsid w:val="004B1128"/>
    <w:rPr>
      <w:rFonts w:asciiTheme="majorHAnsi" w:eastAsiaTheme="majorEastAsia" w:hAnsiTheme="majorHAnsi" w:cstheme="majorBidi"/>
      <w:color w:val="1C99AA"/>
      <w:sz w:val="40"/>
      <w:szCs w:val="40"/>
      <w:u w:val="single"/>
    </w:rPr>
  </w:style>
  <w:style w:type="character" w:customStyle="1" w:styleId="Heading4Char">
    <w:name w:val="Heading 4 Char"/>
    <w:basedOn w:val="DefaultParagraphFont"/>
    <w:link w:val="Heading4"/>
    <w:uiPriority w:val="9"/>
    <w:semiHidden/>
    <w:rsid w:val="00F42112"/>
    <w:rPr>
      <w:rFonts w:eastAsiaTheme="majorEastAsia" w:cstheme="majorBidi"/>
      <w:i/>
      <w:iCs/>
      <w:color w:val="2F5496" w:themeColor="accent1" w:themeShade="BF"/>
    </w:rPr>
  </w:style>
  <w:style w:type="character" w:customStyle="1" w:styleId="Heading2Char">
    <w:name w:val="Heading 2 Char"/>
    <w:basedOn w:val="DefaultParagraphFont"/>
    <w:link w:val="Heading2"/>
    <w:uiPriority w:val="9"/>
    <w:rsid w:val="004B1128"/>
    <w:rPr>
      <w:rFonts w:asciiTheme="majorHAnsi" w:eastAsiaTheme="majorEastAsia" w:hAnsiTheme="majorHAnsi" w:cstheme="majorBidi"/>
      <w:color w:val="167A88"/>
      <w:sz w:val="32"/>
      <w:szCs w:val="32"/>
    </w:rPr>
  </w:style>
  <w:style w:type="character" w:customStyle="1" w:styleId="Heading6Char">
    <w:name w:val="Heading 6 Char"/>
    <w:basedOn w:val="DefaultParagraphFont"/>
    <w:link w:val="Heading6"/>
    <w:uiPriority w:val="9"/>
    <w:semiHidden/>
    <w:rsid w:val="00565254"/>
    <w:rPr>
      <w:rFonts w:eastAsiaTheme="majorEastAsia" w:cstheme="majorBidi"/>
      <w:i/>
      <w:iCs/>
      <w:color w:val="595959" w:themeColor="text1" w:themeTint="A6"/>
    </w:rPr>
  </w:style>
  <w:style w:type="paragraph" w:styleId="Header">
    <w:name w:val="header"/>
    <w:basedOn w:val="Normal"/>
    <w:link w:val="HeaderChar"/>
    <w:uiPriority w:val="99"/>
    <w:unhideWhenUsed/>
    <w:rsid w:val="1A017C9D"/>
    <w:pPr>
      <w:spacing w:after="0" w:line="240" w:lineRule="auto"/>
    </w:pPr>
  </w:style>
  <w:style w:type="character" w:customStyle="1" w:styleId="HeaderChar">
    <w:name w:val="Header Char"/>
    <w:basedOn w:val="DefaultParagraphFont"/>
    <w:link w:val="Header"/>
    <w:uiPriority w:val="99"/>
    <w:rsid w:val="004B36E3"/>
  </w:style>
  <w:style w:type="paragraph" w:styleId="Footer">
    <w:name w:val="footer"/>
    <w:basedOn w:val="Normal"/>
    <w:link w:val="FooterChar"/>
    <w:uiPriority w:val="99"/>
    <w:unhideWhenUsed/>
    <w:rsid w:val="1A017C9D"/>
    <w:pPr>
      <w:spacing w:after="0" w:line="240" w:lineRule="auto"/>
    </w:pPr>
  </w:style>
  <w:style w:type="character" w:customStyle="1" w:styleId="FooterChar">
    <w:name w:val="Footer Char"/>
    <w:basedOn w:val="DefaultParagraphFont"/>
    <w:link w:val="Footer"/>
    <w:uiPriority w:val="99"/>
    <w:rsid w:val="004B36E3"/>
  </w:style>
  <w:style w:type="paragraph" w:styleId="NormalWeb">
    <w:name w:val="Normal (Web)"/>
    <w:basedOn w:val="Normal"/>
    <w:uiPriority w:val="99"/>
    <w:unhideWhenUsed/>
    <w:rsid w:val="00CF38E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pple-tab-span">
    <w:name w:val="apple-tab-span"/>
    <w:basedOn w:val="DefaultParagraphFont"/>
    <w:rsid w:val="00CF38E4"/>
  </w:style>
  <w:style w:type="paragraph" w:styleId="TOCHeading">
    <w:name w:val="TOC Heading"/>
    <w:basedOn w:val="Heading1"/>
    <w:next w:val="Normal"/>
    <w:uiPriority w:val="39"/>
    <w:unhideWhenUsed/>
    <w:qFormat/>
    <w:rsid w:val="1A017C9D"/>
    <w:rPr>
      <w:lang w:val="en-US"/>
    </w:rPr>
  </w:style>
  <w:style w:type="paragraph" w:styleId="TOC1">
    <w:name w:val="toc 1"/>
    <w:basedOn w:val="Normal"/>
    <w:next w:val="Normal"/>
    <w:autoRedefine/>
    <w:uiPriority w:val="39"/>
    <w:unhideWhenUsed/>
    <w:rsid w:val="001D31AD"/>
    <w:pPr>
      <w:spacing w:after="100"/>
    </w:pPr>
  </w:style>
  <w:style w:type="paragraph" w:styleId="TOC2">
    <w:name w:val="toc 2"/>
    <w:basedOn w:val="Normal"/>
    <w:next w:val="Normal"/>
    <w:autoRedefine/>
    <w:uiPriority w:val="39"/>
    <w:unhideWhenUsed/>
    <w:rsid w:val="001D31AD"/>
    <w:pPr>
      <w:spacing w:after="100"/>
      <w:ind w:left="220"/>
    </w:pPr>
  </w:style>
  <w:style w:type="paragraph" w:styleId="TOC3">
    <w:name w:val="toc 3"/>
    <w:basedOn w:val="Normal"/>
    <w:next w:val="Normal"/>
    <w:autoRedefine/>
    <w:uiPriority w:val="39"/>
    <w:unhideWhenUsed/>
    <w:rsid w:val="001D31AD"/>
    <w:pPr>
      <w:spacing w:after="100"/>
      <w:ind w:left="440"/>
    </w:pPr>
  </w:style>
  <w:style w:type="character" w:styleId="Hyperlink">
    <w:name w:val="Hyperlink"/>
    <w:basedOn w:val="DefaultParagraphFont"/>
    <w:uiPriority w:val="99"/>
    <w:unhideWhenUsed/>
    <w:rsid w:val="1A017C9D"/>
    <w:rPr>
      <w:color w:val="467886"/>
      <w:u w:val="single"/>
    </w:rPr>
  </w:style>
  <w:style w:type="character" w:styleId="Strong">
    <w:name w:val="Strong"/>
    <w:basedOn w:val="DefaultParagraphFont"/>
    <w:uiPriority w:val="22"/>
    <w:qFormat/>
    <w:rsid w:val="00444B89"/>
    <w:rPr>
      <w:b/>
      <w:bCs/>
    </w:rPr>
  </w:style>
  <w:style w:type="character" w:customStyle="1" w:styleId="jsgrdq">
    <w:name w:val="jsgrdq"/>
    <w:basedOn w:val="DefaultParagraphFont"/>
    <w:rsid w:val="001C5D65"/>
  </w:style>
  <w:style w:type="character" w:styleId="UnresolvedMention">
    <w:name w:val="Unresolved Mention"/>
    <w:basedOn w:val="DefaultParagraphFont"/>
    <w:uiPriority w:val="99"/>
    <w:semiHidden/>
    <w:unhideWhenUsed/>
    <w:rsid w:val="008D19C5"/>
    <w:rPr>
      <w:color w:val="605E5C"/>
      <w:shd w:val="clear" w:color="auto" w:fill="E1DFDD"/>
    </w:rPr>
  </w:style>
  <w:style w:type="character" w:customStyle="1" w:styleId="Heading8Char">
    <w:name w:val="Heading 8 Char"/>
    <w:basedOn w:val="DefaultParagraphFont"/>
    <w:link w:val="Heading8"/>
    <w:uiPriority w:val="9"/>
    <w:rsid w:val="007E6003"/>
    <w:rPr>
      <w:rFonts w:eastAsiaTheme="majorEastAsia" w:cstheme="majorBidi"/>
      <w:i/>
      <w:iCs/>
      <w:color w:val="272727"/>
    </w:rPr>
  </w:style>
  <w:style w:type="character" w:customStyle="1" w:styleId="Heading9Char">
    <w:name w:val="Heading 9 Char"/>
    <w:basedOn w:val="DefaultParagraphFont"/>
    <w:link w:val="Heading9"/>
    <w:uiPriority w:val="9"/>
    <w:rsid w:val="007E6003"/>
    <w:rPr>
      <w:rFonts w:eastAsiaTheme="majorEastAsia" w:cstheme="majorBidi"/>
      <w:color w:val="272727"/>
    </w:rPr>
  </w:style>
  <w:style w:type="paragraph" w:styleId="Title">
    <w:name w:val="Title"/>
    <w:basedOn w:val="Normal"/>
    <w:next w:val="Normal"/>
    <w:link w:val="TitleChar"/>
    <w:uiPriority w:val="10"/>
    <w:qFormat/>
    <w:rsid w:val="007E6003"/>
    <w:pPr>
      <w:spacing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7E6003"/>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7E6003"/>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7E6003"/>
    <w:rPr>
      <w:rFonts w:eastAsiaTheme="majorEastAsia" w:cstheme="majorBidi"/>
      <w:color w:val="595959" w:themeColor="text1" w:themeTint="A6"/>
      <w:sz w:val="28"/>
      <w:szCs w:val="28"/>
    </w:rPr>
  </w:style>
  <w:style w:type="character" w:styleId="IntenseEmphasis">
    <w:name w:val="Intense Emphasis"/>
    <w:basedOn w:val="DefaultParagraphFont"/>
    <w:uiPriority w:val="21"/>
    <w:rsid w:val="007E6003"/>
    <w:rPr>
      <w:i/>
      <w:iCs/>
      <w:color w:val="2F5496" w:themeColor="accent1" w:themeShade="BF"/>
    </w:rPr>
  </w:style>
  <w:style w:type="paragraph" w:styleId="Quote">
    <w:name w:val="Quote"/>
    <w:basedOn w:val="Normal"/>
    <w:next w:val="Normal"/>
    <w:link w:val="QuoteChar"/>
    <w:uiPriority w:val="29"/>
    <w:qFormat/>
    <w:rsid w:val="007E6003"/>
    <w:pPr>
      <w:jc w:val="center"/>
    </w:pPr>
    <w:rPr>
      <w:i/>
      <w:iCs/>
      <w:color w:val="404040" w:themeColor="text1" w:themeTint="BF"/>
    </w:rPr>
  </w:style>
  <w:style w:type="character" w:customStyle="1" w:styleId="QuoteChar">
    <w:name w:val="Quote Char"/>
    <w:basedOn w:val="DefaultParagraphFont"/>
    <w:link w:val="Quote"/>
    <w:uiPriority w:val="29"/>
    <w:rsid w:val="007E6003"/>
    <w:rPr>
      <w:i/>
      <w:iCs/>
      <w:color w:val="404040" w:themeColor="text1" w:themeTint="BF"/>
    </w:rPr>
  </w:style>
  <w:style w:type="paragraph" w:styleId="IntenseQuote">
    <w:name w:val="Intense Quote"/>
    <w:basedOn w:val="Normal"/>
    <w:next w:val="Normal"/>
    <w:link w:val="IntenseQuoteChar"/>
    <w:uiPriority w:val="30"/>
    <w:qFormat/>
    <w:rsid w:val="007E6003"/>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003"/>
    <w:rPr>
      <w:i/>
      <w:iCs/>
      <w:color w:val="2F5496" w:themeColor="accent1" w:themeShade="BF"/>
    </w:rPr>
  </w:style>
  <w:style w:type="character" w:styleId="IntenseReference">
    <w:name w:val="Intense Reference"/>
    <w:basedOn w:val="DefaultParagraphFont"/>
    <w:uiPriority w:val="32"/>
    <w:rsid w:val="007E6003"/>
    <w:rPr>
      <w:b/>
      <w:bCs/>
      <w:smallCaps/>
      <w:color w:val="2F5496" w:themeColor="accent1" w:themeShade="BF"/>
    </w:rPr>
  </w:style>
  <w:style w:type="table" w:styleId="TableGrid">
    <w:name w:val="Table Grid"/>
    <w:basedOn w:val="TableNormal"/>
    <w:uiPriority w:val="39"/>
    <w:rsid w:val="007F2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14767">
      <w:bodyDiv w:val="1"/>
      <w:marLeft w:val="0"/>
      <w:marRight w:val="0"/>
      <w:marTop w:val="0"/>
      <w:marBottom w:val="0"/>
      <w:divBdr>
        <w:top w:val="none" w:sz="0" w:space="0" w:color="auto"/>
        <w:left w:val="none" w:sz="0" w:space="0" w:color="auto"/>
        <w:bottom w:val="none" w:sz="0" w:space="0" w:color="auto"/>
        <w:right w:val="none" w:sz="0" w:space="0" w:color="auto"/>
      </w:divBdr>
    </w:div>
    <w:div w:id="383912206">
      <w:bodyDiv w:val="1"/>
      <w:marLeft w:val="0"/>
      <w:marRight w:val="0"/>
      <w:marTop w:val="0"/>
      <w:marBottom w:val="0"/>
      <w:divBdr>
        <w:top w:val="none" w:sz="0" w:space="0" w:color="auto"/>
        <w:left w:val="none" w:sz="0" w:space="0" w:color="auto"/>
        <w:bottom w:val="none" w:sz="0" w:space="0" w:color="auto"/>
        <w:right w:val="none" w:sz="0" w:space="0" w:color="auto"/>
      </w:divBdr>
    </w:div>
    <w:div w:id="636379902">
      <w:bodyDiv w:val="1"/>
      <w:marLeft w:val="0"/>
      <w:marRight w:val="0"/>
      <w:marTop w:val="0"/>
      <w:marBottom w:val="0"/>
      <w:divBdr>
        <w:top w:val="none" w:sz="0" w:space="0" w:color="auto"/>
        <w:left w:val="none" w:sz="0" w:space="0" w:color="auto"/>
        <w:bottom w:val="none" w:sz="0" w:space="0" w:color="auto"/>
        <w:right w:val="none" w:sz="0" w:space="0" w:color="auto"/>
      </w:divBdr>
      <w:divsChild>
        <w:div w:id="1921524830">
          <w:marLeft w:val="0"/>
          <w:marRight w:val="0"/>
          <w:marTop w:val="630"/>
          <w:marBottom w:val="630"/>
          <w:divBdr>
            <w:top w:val="none" w:sz="0" w:space="0" w:color="auto"/>
            <w:left w:val="none" w:sz="0" w:space="0" w:color="auto"/>
            <w:bottom w:val="none" w:sz="0" w:space="0" w:color="auto"/>
            <w:right w:val="none" w:sz="0" w:space="0" w:color="auto"/>
          </w:divBdr>
        </w:div>
        <w:div w:id="1989163974">
          <w:marLeft w:val="0"/>
          <w:marRight w:val="0"/>
          <w:marTop w:val="1350"/>
          <w:marBottom w:val="0"/>
          <w:divBdr>
            <w:top w:val="none" w:sz="0" w:space="0" w:color="auto"/>
            <w:left w:val="none" w:sz="0" w:space="0" w:color="auto"/>
            <w:bottom w:val="none" w:sz="0" w:space="0" w:color="auto"/>
            <w:right w:val="none" w:sz="0" w:space="0" w:color="auto"/>
          </w:divBdr>
        </w:div>
      </w:divsChild>
    </w:div>
    <w:div w:id="657417960">
      <w:bodyDiv w:val="1"/>
      <w:marLeft w:val="0"/>
      <w:marRight w:val="0"/>
      <w:marTop w:val="0"/>
      <w:marBottom w:val="0"/>
      <w:divBdr>
        <w:top w:val="none" w:sz="0" w:space="0" w:color="auto"/>
        <w:left w:val="none" w:sz="0" w:space="0" w:color="auto"/>
        <w:bottom w:val="none" w:sz="0" w:space="0" w:color="auto"/>
        <w:right w:val="none" w:sz="0" w:space="0" w:color="auto"/>
      </w:divBdr>
    </w:div>
    <w:div w:id="786505334">
      <w:bodyDiv w:val="1"/>
      <w:marLeft w:val="0"/>
      <w:marRight w:val="0"/>
      <w:marTop w:val="0"/>
      <w:marBottom w:val="0"/>
      <w:divBdr>
        <w:top w:val="none" w:sz="0" w:space="0" w:color="auto"/>
        <w:left w:val="none" w:sz="0" w:space="0" w:color="auto"/>
        <w:bottom w:val="none" w:sz="0" w:space="0" w:color="auto"/>
        <w:right w:val="none" w:sz="0" w:space="0" w:color="auto"/>
      </w:divBdr>
    </w:div>
    <w:div w:id="796799180">
      <w:bodyDiv w:val="1"/>
      <w:marLeft w:val="0"/>
      <w:marRight w:val="0"/>
      <w:marTop w:val="0"/>
      <w:marBottom w:val="0"/>
      <w:divBdr>
        <w:top w:val="none" w:sz="0" w:space="0" w:color="auto"/>
        <w:left w:val="none" w:sz="0" w:space="0" w:color="auto"/>
        <w:bottom w:val="none" w:sz="0" w:space="0" w:color="auto"/>
        <w:right w:val="none" w:sz="0" w:space="0" w:color="auto"/>
      </w:divBdr>
    </w:div>
    <w:div w:id="830214528">
      <w:bodyDiv w:val="1"/>
      <w:marLeft w:val="0"/>
      <w:marRight w:val="0"/>
      <w:marTop w:val="0"/>
      <w:marBottom w:val="0"/>
      <w:divBdr>
        <w:top w:val="none" w:sz="0" w:space="0" w:color="auto"/>
        <w:left w:val="none" w:sz="0" w:space="0" w:color="auto"/>
        <w:bottom w:val="none" w:sz="0" w:space="0" w:color="auto"/>
        <w:right w:val="none" w:sz="0" w:space="0" w:color="auto"/>
      </w:divBdr>
    </w:div>
    <w:div w:id="850067877">
      <w:bodyDiv w:val="1"/>
      <w:marLeft w:val="0"/>
      <w:marRight w:val="0"/>
      <w:marTop w:val="0"/>
      <w:marBottom w:val="0"/>
      <w:divBdr>
        <w:top w:val="none" w:sz="0" w:space="0" w:color="auto"/>
        <w:left w:val="none" w:sz="0" w:space="0" w:color="auto"/>
        <w:bottom w:val="none" w:sz="0" w:space="0" w:color="auto"/>
        <w:right w:val="none" w:sz="0" w:space="0" w:color="auto"/>
      </w:divBdr>
    </w:div>
    <w:div w:id="972711980">
      <w:bodyDiv w:val="1"/>
      <w:marLeft w:val="0"/>
      <w:marRight w:val="0"/>
      <w:marTop w:val="0"/>
      <w:marBottom w:val="0"/>
      <w:divBdr>
        <w:top w:val="none" w:sz="0" w:space="0" w:color="auto"/>
        <w:left w:val="none" w:sz="0" w:space="0" w:color="auto"/>
        <w:bottom w:val="none" w:sz="0" w:space="0" w:color="auto"/>
        <w:right w:val="none" w:sz="0" w:space="0" w:color="auto"/>
      </w:divBdr>
    </w:div>
    <w:div w:id="1895893499">
      <w:bodyDiv w:val="1"/>
      <w:marLeft w:val="0"/>
      <w:marRight w:val="0"/>
      <w:marTop w:val="0"/>
      <w:marBottom w:val="0"/>
      <w:divBdr>
        <w:top w:val="none" w:sz="0" w:space="0" w:color="auto"/>
        <w:left w:val="none" w:sz="0" w:space="0" w:color="auto"/>
        <w:bottom w:val="none" w:sz="0" w:space="0" w:color="auto"/>
        <w:right w:val="none" w:sz="0" w:space="0" w:color="auto"/>
      </w:divBdr>
    </w:div>
    <w:div w:id="1918126244">
      <w:bodyDiv w:val="1"/>
      <w:marLeft w:val="0"/>
      <w:marRight w:val="0"/>
      <w:marTop w:val="0"/>
      <w:marBottom w:val="0"/>
      <w:divBdr>
        <w:top w:val="none" w:sz="0" w:space="0" w:color="auto"/>
        <w:left w:val="none" w:sz="0" w:space="0" w:color="auto"/>
        <w:bottom w:val="none" w:sz="0" w:space="0" w:color="auto"/>
        <w:right w:val="none" w:sz="0" w:space="0" w:color="auto"/>
      </w:divBdr>
    </w:div>
    <w:div w:id="197147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diagramData" Target="diagrams/data1.xml"/><Relationship Id="rId26" Type="http://schemas.openxmlformats.org/officeDocument/2006/relationships/hyperlink" Target="https://www.un.org/sustainabledevelopment/poverty/" TargetMode="External"/><Relationship Id="rId39" Type="http://schemas.openxmlformats.org/officeDocument/2006/relationships/hyperlink" Target="https://pollinators.ie/" TargetMode="External"/><Relationship Id="rId21" Type="http://schemas.openxmlformats.org/officeDocument/2006/relationships/diagramColors" Target="diagrams/colors1.xml"/><Relationship Id="rId34" Type="http://schemas.openxmlformats.org/officeDocument/2006/relationships/hyperlink" Target="https://www.un.org/sustainabledevelopment/globalpartnerships/" TargetMode="External"/><Relationship Id="rId42" Type="http://schemas.openxmlformats.org/officeDocument/2006/relationships/hyperlink" Target="http://corkfoodpolicycouncil.com/"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www.un.org/sustainabledevelopment/sustainable-consumption-production/" TargetMode="Externa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hyperlink" Target="https://www.un.org/sustainabledevelopment/cities/" TargetMode="External"/><Relationship Id="rId37" Type="http://schemas.openxmlformats.org/officeDocument/2006/relationships/hyperlink" Target="https://carlow.ie/media/637/download?inline" TargetMode="External"/><Relationship Id="rId40" Type="http://schemas.openxmlformats.org/officeDocument/2006/relationships/hyperlink" Target="https://www.farmgarden.org.uk/services-and-support/publications-and-resources"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8.png"/><Relationship Id="rId28" Type="http://schemas.openxmlformats.org/officeDocument/2006/relationships/hyperlink" Target="https://www.un.org/sustainabledevelopment/health/" TargetMode="External"/><Relationship Id="rId36" Type="http://schemas.openxmlformats.org/officeDocument/2006/relationships/hyperlink" Target="https://consult.carlow.ie/en/system/files/materials/907/Chapter%208%20Community%20Development.pdf" TargetMode="External"/><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hyperlink" Target="https://www.un.org/sustainabledevelopment/hunger/"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microsoft.com/office/2007/relationships/diagramDrawing" Target="diagrams/drawing1.xml"/><Relationship Id="rId27" Type="http://schemas.openxmlformats.org/officeDocument/2006/relationships/hyperlink" Target="https://www.un.org/sustainabledevelopment/inequality/" TargetMode="External"/><Relationship Id="rId30" Type="http://schemas.openxmlformats.org/officeDocument/2006/relationships/hyperlink" Target="https://www.un.org/sustainabledevelopment/education/" TargetMode="External"/><Relationship Id="rId35" Type="http://schemas.openxmlformats.org/officeDocument/2006/relationships/hyperlink" Target="https://data.oireachtas.ie/ie/oireachtas/bill/2023/81/eng/ver_c/b81c23d-gr-1.pdf" TargetMode="External"/><Relationship Id="rId43" Type="http://schemas.openxmlformats.org/officeDocument/2006/relationships/image" Target="media/image10.png"/><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hyperlink" Target="https://cgireland.org/how-do-community-gardens-and-allotments-contribute-to-the-un-sustainable-development-goals/" TargetMode="External"/><Relationship Id="rId33" Type="http://schemas.openxmlformats.org/officeDocument/2006/relationships/hyperlink" Target="https://www.un.org/sustainabledevelopment/biodiversity/" TargetMode="External"/><Relationship Id="rId38" Type="http://schemas.openxmlformats.org/officeDocument/2006/relationships/hyperlink" Target="https://www.un.org/sustainabledevelopment/water-and-sanitation/" TargetMode="External"/><Relationship Id="rId46" Type="http://schemas.openxmlformats.org/officeDocument/2006/relationships/footer" Target="footer1.xml"/><Relationship Id="rId20" Type="http://schemas.openxmlformats.org/officeDocument/2006/relationships/diagramQuickStyle" Target="diagrams/quickStyle1.xml"/><Relationship Id="rId41" Type="http://schemas.openxmlformats.org/officeDocument/2006/relationships/hyperlink" Target="https://talamhbeo.ie/projects/local-food-policy/" TargetMode="External"/><Relationship Id="rId1" Type="http://schemas.openxmlformats.org/officeDocument/2006/relationships/customXml" Target="../customXml/item1.xml"/><Relationship Id="rId6"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69EFE8-453F-4AA3-B4BB-6C263AEE9AE0}"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en-IE"/>
        </a:p>
      </dgm:t>
    </dgm:pt>
    <dgm:pt modelId="{446FE7F0-4E8B-45CE-852C-D6F936F8441A}">
      <dgm:prSet phldrT="[Text]" custT="1"/>
      <dgm:spPr/>
      <dgm:t>
        <a:bodyPr/>
        <a:lstStyle/>
        <a:p>
          <a:r>
            <a:rPr lang="en-IE" sz="1400" b="1"/>
            <a:t>Policy 1:	 Ensure sufficient provision of allotments &amp; community gardens</a:t>
          </a:r>
          <a:endParaRPr lang="en-IE" sz="1400"/>
        </a:p>
      </dgm:t>
    </dgm:pt>
    <dgm:pt modelId="{60E100C4-A674-470D-9F35-A6F0643072B7}" type="parTrans" cxnId="{03B9AF02-6FBC-4221-BE92-FB3116DBFD0B}">
      <dgm:prSet/>
      <dgm:spPr/>
      <dgm:t>
        <a:bodyPr/>
        <a:lstStyle/>
        <a:p>
          <a:endParaRPr lang="en-IE" sz="1400"/>
        </a:p>
      </dgm:t>
    </dgm:pt>
    <dgm:pt modelId="{9DF72F14-FA6C-452A-80C3-89CD6EC75D0B}" type="sibTrans" cxnId="{03B9AF02-6FBC-4221-BE92-FB3116DBFD0B}">
      <dgm:prSet/>
      <dgm:spPr/>
      <dgm:t>
        <a:bodyPr/>
        <a:lstStyle/>
        <a:p>
          <a:endParaRPr lang="en-IE" sz="1400"/>
        </a:p>
      </dgm:t>
    </dgm:pt>
    <dgm:pt modelId="{268F8FB3-7737-4AB2-A549-BECD6559546E}">
      <dgm:prSet phldrT="[Text]" custT="1"/>
      <dgm:spPr/>
      <dgm:t>
        <a:bodyPr/>
        <a:lstStyle/>
        <a:p>
          <a:r>
            <a:rPr lang="en-IE" sz="1400" b="1"/>
            <a:t>Policy 3: Provide high quality allotment &amp; community garden sites. </a:t>
          </a:r>
          <a:endParaRPr lang="en-IE" sz="1400"/>
        </a:p>
      </dgm:t>
    </dgm:pt>
    <dgm:pt modelId="{F7062239-2D13-4328-A692-DA7814F0806E}" type="parTrans" cxnId="{7AA4883C-AB72-4BE6-8E81-E9DD644785AA}">
      <dgm:prSet/>
      <dgm:spPr/>
      <dgm:t>
        <a:bodyPr/>
        <a:lstStyle/>
        <a:p>
          <a:endParaRPr lang="en-IE" sz="1400"/>
        </a:p>
      </dgm:t>
    </dgm:pt>
    <dgm:pt modelId="{504BDA72-D852-41ED-A555-CB965762F915}" type="sibTrans" cxnId="{7AA4883C-AB72-4BE6-8E81-E9DD644785AA}">
      <dgm:prSet/>
      <dgm:spPr/>
      <dgm:t>
        <a:bodyPr/>
        <a:lstStyle/>
        <a:p>
          <a:endParaRPr lang="en-IE" sz="1400"/>
        </a:p>
      </dgm:t>
    </dgm:pt>
    <dgm:pt modelId="{C8F32B0F-839C-4978-AB90-4A83116E11A7}">
      <dgm:prSet custT="1"/>
      <dgm:spPr/>
      <dgm:t>
        <a:bodyPr/>
        <a:lstStyle/>
        <a:p>
          <a:r>
            <a:rPr lang="en-IE" sz="1400" b="1"/>
            <a:t>Policy 2:	 Ensure good administration</a:t>
          </a:r>
          <a:endParaRPr lang="en-IE" sz="1400"/>
        </a:p>
      </dgm:t>
    </dgm:pt>
    <dgm:pt modelId="{13464CD2-0FA4-40B9-BD9E-AA73BD8F64D5}" type="parTrans" cxnId="{E1B9C95B-FC06-461D-84B4-31184BAE0A6A}">
      <dgm:prSet/>
      <dgm:spPr/>
      <dgm:t>
        <a:bodyPr/>
        <a:lstStyle/>
        <a:p>
          <a:endParaRPr lang="en-IE" sz="1400"/>
        </a:p>
      </dgm:t>
    </dgm:pt>
    <dgm:pt modelId="{3BEFA5DB-1D1C-4EB5-BEB1-2741E3B46E08}" type="sibTrans" cxnId="{E1B9C95B-FC06-461D-84B4-31184BAE0A6A}">
      <dgm:prSet/>
      <dgm:spPr/>
      <dgm:t>
        <a:bodyPr/>
        <a:lstStyle/>
        <a:p>
          <a:endParaRPr lang="en-IE" sz="1400"/>
        </a:p>
      </dgm:t>
    </dgm:pt>
    <dgm:pt modelId="{0C0C0B84-2463-4AD5-BA3A-A442DB7EDB33}">
      <dgm:prSet custT="1"/>
      <dgm:spPr/>
      <dgm:t>
        <a:bodyPr/>
        <a:lstStyle/>
        <a:p>
          <a:r>
            <a:rPr lang="en-IE" sz="1400" b="1"/>
            <a:t>Policy 4: Ensure environmentally sustainable allotments and community gardens</a:t>
          </a:r>
          <a:endParaRPr lang="en-IE" sz="1400"/>
        </a:p>
      </dgm:t>
    </dgm:pt>
    <dgm:pt modelId="{FD449A2E-AB76-4362-9DBA-C93949E9975C}" type="parTrans" cxnId="{75653EAA-A98E-4E15-B0B5-168BA39444AA}">
      <dgm:prSet/>
      <dgm:spPr/>
      <dgm:t>
        <a:bodyPr/>
        <a:lstStyle/>
        <a:p>
          <a:endParaRPr lang="en-IE" sz="1400"/>
        </a:p>
      </dgm:t>
    </dgm:pt>
    <dgm:pt modelId="{929D42CA-BD95-4BA6-A592-A86FB2F6B975}" type="sibTrans" cxnId="{75653EAA-A98E-4E15-B0B5-168BA39444AA}">
      <dgm:prSet/>
      <dgm:spPr/>
      <dgm:t>
        <a:bodyPr/>
        <a:lstStyle/>
        <a:p>
          <a:endParaRPr lang="en-IE" sz="1400"/>
        </a:p>
      </dgm:t>
    </dgm:pt>
    <dgm:pt modelId="{4E990919-960A-4EDC-AF95-1B260D6C1CC9}">
      <dgm:prSet custT="1"/>
      <dgm:spPr/>
      <dgm:t>
        <a:bodyPr/>
        <a:lstStyle/>
        <a:p>
          <a:r>
            <a:rPr lang="en-IE" sz="1400" b="1"/>
            <a:t>Policy 5:	 Secure resources</a:t>
          </a:r>
          <a:endParaRPr lang="en-IE" sz="1400"/>
        </a:p>
      </dgm:t>
    </dgm:pt>
    <dgm:pt modelId="{243C664A-8C10-40BE-97E6-542CE857CD13}" type="parTrans" cxnId="{255C2B6C-9CFA-4920-BA79-903D00974DFD}">
      <dgm:prSet/>
      <dgm:spPr/>
      <dgm:t>
        <a:bodyPr/>
        <a:lstStyle/>
        <a:p>
          <a:endParaRPr lang="en-IE" sz="1400"/>
        </a:p>
      </dgm:t>
    </dgm:pt>
    <dgm:pt modelId="{7491E22C-1E86-49B4-A6FD-A75D05A3863C}" type="sibTrans" cxnId="{255C2B6C-9CFA-4920-BA79-903D00974DFD}">
      <dgm:prSet/>
      <dgm:spPr/>
      <dgm:t>
        <a:bodyPr/>
        <a:lstStyle/>
        <a:p>
          <a:endParaRPr lang="en-IE" sz="1400"/>
        </a:p>
      </dgm:t>
    </dgm:pt>
    <dgm:pt modelId="{0E3E1E67-19D3-4BD3-ABD9-F211EDC51462}" type="pres">
      <dgm:prSet presAssocID="{2669EFE8-453F-4AA3-B4BB-6C263AEE9AE0}" presName="linear" presStyleCnt="0">
        <dgm:presLayoutVars>
          <dgm:dir/>
          <dgm:animLvl val="lvl"/>
          <dgm:resizeHandles val="exact"/>
        </dgm:presLayoutVars>
      </dgm:prSet>
      <dgm:spPr/>
    </dgm:pt>
    <dgm:pt modelId="{9CF8B74E-27C5-4BBF-8A6D-DFF891CBE5C0}" type="pres">
      <dgm:prSet presAssocID="{446FE7F0-4E8B-45CE-852C-D6F936F8441A}" presName="parentLin" presStyleCnt="0"/>
      <dgm:spPr/>
    </dgm:pt>
    <dgm:pt modelId="{DA49D26D-78F3-4DAF-BB3D-746964676860}" type="pres">
      <dgm:prSet presAssocID="{446FE7F0-4E8B-45CE-852C-D6F936F8441A}" presName="parentLeftMargin" presStyleLbl="node1" presStyleIdx="0" presStyleCnt="5"/>
      <dgm:spPr/>
    </dgm:pt>
    <dgm:pt modelId="{DD32AF74-A938-40A6-BC57-D1D9134A9987}" type="pres">
      <dgm:prSet presAssocID="{446FE7F0-4E8B-45CE-852C-D6F936F8441A}" presName="parentText" presStyleLbl="node1" presStyleIdx="0" presStyleCnt="5" custScaleX="142857">
        <dgm:presLayoutVars>
          <dgm:chMax val="0"/>
          <dgm:bulletEnabled val="1"/>
        </dgm:presLayoutVars>
      </dgm:prSet>
      <dgm:spPr/>
    </dgm:pt>
    <dgm:pt modelId="{0A4D2E32-F13E-47A7-99B5-0000E893AA9B}" type="pres">
      <dgm:prSet presAssocID="{446FE7F0-4E8B-45CE-852C-D6F936F8441A}" presName="negativeSpace" presStyleCnt="0"/>
      <dgm:spPr/>
    </dgm:pt>
    <dgm:pt modelId="{FD0EAE72-809B-4E4C-8CE5-2720ED908099}" type="pres">
      <dgm:prSet presAssocID="{446FE7F0-4E8B-45CE-852C-D6F936F8441A}" presName="childText" presStyleLbl="conFgAcc1" presStyleIdx="0" presStyleCnt="5">
        <dgm:presLayoutVars>
          <dgm:bulletEnabled val="1"/>
        </dgm:presLayoutVars>
      </dgm:prSet>
      <dgm:spPr>
        <a:solidFill>
          <a:srgbClr val="1C99AA">
            <a:alpha val="90000"/>
          </a:srgbClr>
        </a:solidFill>
      </dgm:spPr>
    </dgm:pt>
    <dgm:pt modelId="{4627246D-3E0D-4165-97C9-44E87126D373}" type="pres">
      <dgm:prSet presAssocID="{9DF72F14-FA6C-452A-80C3-89CD6EC75D0B}" presName="spaceBetweenRectangles" presStyleCnt="0"/>
      <dgm:spPr/>
    </dgm:pt>
    <dgm:pt modelId="{3C2984D3-E1AF-43F7-BCB2-779CBF9BCBA4}" type="pres">
      <dgm:prSet presAssocID="{C8F32B0F-839C-4978-AB90-4A83116E11A7}" presName="parentLin" presStyleCnt="0"/>
      <dgm:spPr/>
    </dgm:pt>
    <dgm:pt modelId="{087E6488-43A2-4400-BA1C-FB5D895C15CE}" type="pres">
      <dgm:prSet presAssocID="{C8F32B0F-839C-4978-AB90-4A83116E11A7}" presName="parentLeftMargin" presStyleLbl="node1" presStyleIdx="0" presStyleCnt="5"/>
      <dgm:spPr/>
    </dgm:pt>
    <dgm:pt modelId="{AA168D36-7CCA-43BB-A317-179A5C3B4C65}" type="pres">
      <dgm:prSet presAssocID="{C8F32B0F-839C-4978-AB90-4A83116E11A7}" presName="parentText" presStyleLbl="node1" presStyleIdx="1" presStyleCnt="5" custScaleX="142857">
        <dgm:presLayoutVars>
          <dgm:chMax val="0"/>
          <dgm:bulletEnabled val="1"/>
        </dgm:presLayoutVars>
      </dgm:prSet>
      <dgm:spPr/>
    </dgm:pt>
    <dgm:pt modelId="{F9331DC5-F99B-4C01-B71C-012E6AC5737A}" type="pres">
      <dgm:prSet presAssocID="{C8F32B0F-839C-4978-AB90-4A83116E11A7}" presName="negativeSpace" presStyleCnt="0"/>
      <dgm:spPr/>
    </dgm:pt>
    <dgm:pt modelId="{380CE8ED-BDAD-41FC-A13D-95B3B9A3B9F2}" type="pres">
      <dgm:prSet presAssocID="{C8F32B0F-839C-4978-AB90-4A83116E11A7}" presName="childText" presStyleLbl="conFgAcc1" presStyleIdx="1" presStyleCnt="5">
        <dgm:presLayoutVars>
          <dgm:bulletEnabled val="1"/>
        </dgm:presLayoutVars>
      </dgm:prSet>
      <dgm:spPr>
        <a:solidFill>
          <a:srgbClr val="1C99AA">
            <a:alpha val="90000"/>
          </a:srgbClr>
        </a:solidFill>
      </dgm:spPr>
    </dgm:pt>
    <dgm:pt modelId="{05416C1A-32A6-46D9-8BEA-2268FF27F817}" type="pres">
      <dgm:prSet presAssocID="{3BEFA5DB-1D1C-4EB5-BEB1-2741E3B46E08}" presName="spaceBetweenRectangles" presStyleCnt="0"/>
      <dgm:spPr/>
    </dgm:pt>
    <dgm:pt modelId="{167A18B2-A955-4EAE-82CA-2A05A452D8D5}" type="pres">
      <dgm:prSet presAssocID="{268F8FB3-7737-4AB2-A549-BECD6559546E}" presName="parentLin" presStyleCnt="0"/>
      <dgm:spPr/>
    </dgm:pt>
    <dgm:pt modelId="{01A7DB91-FF9D-4B15-A752-D933A7DA09E6}" type="pres">
      <dgm:prSet presAssocID="{268F8FB3-7737-4AB2-A549-BECD6559546E}" presName="parentLeftMargin" presStyleLbl="node1" presStyleIdx="1" presStyleCnt="5"/>
      <dgm:spPr/>
    </dgm:pt>
    <dgm:pt modelId="{5305E069-204B-44FB-B0E5-FA75A23F02A1}" type="pres">
      <dgm:prSet presAssocID="{268F8FB3-7737-4AB2-A549-BECD6559546E}" presName="parentText" presStyleLbl="node1" presStyleIdx="2" presStyleCnt="5" custScaleX="142857">
        <dgm:presLayoutVars>
          <dgm:chMax val="0"/>
          <dgm:bulletEnabled val="1"/>
        </dgm:presLayoutVars>
      </dgm:prSet>
      <dgm:spPr/>
    </dgm:pt>
    <dgm:pt modelId="{447F7A9F-F922-4500-B1A1-DD2FE7A40AFB}" type="pres">
      <dgm:prSet presAssocID="{268F8FB3-7737-4AB2-A549-BECD6559546E}" presName="negativeSpace" presStyleCnt="0"/>
      <dgm:spPr/>
    </dgm:pt>
    <dgm:pt modelId="{C129A799-5D69-4F50-822F-C213A12FB46E}" type="pres">
      <dgm:prSet presAssocID="{268F8FB3-7737-4AB2-A549-BECD6559546E}" presName="childText" presStyleLbl="conFgAcc1" presStyleIdx="2" presStyleCnt="5" custLinFactNeighborY="-40317">
        <dgm:presLayoutVars>
          <dgm:bulletEnabled val="1"/>
        </dgm:presLayoutVars>
      </dgm:prSet>
      <dgm:spPr>
        <a:solidFill>
          <a:srgbClr val="1C99AA">
            <a:alpha val="90000"/>
          </a:srgbClr>
        </a:solidFill>
      </dgm:spPr>
    </dgm:pt>
    <dgm:pt modelId="{4FEBAB84-CC50-4228-ABA1-F493800F57B8}" type="pres">
      <dgm:prSet presAssocID="{504BDA72-D852-41ED-A555-CB965762F915}" presName="spaceBetweenRectangles" presStyleCnt="0"/>
      <dgm:spPr/>
    </dgm:pt>
    <dgm:pt modelId="{16D72FA8-A77A-4B2E-AFB7-3D44A049AB3A}" type="pres">
      <dgm:prSet presAssocID="{0C0C0B84-2463-4AD5-BA3A-A442DB7EDB33}" presName="parentLin" presStyleCnt="0"/>
      <dgm:spPr/>
    </dgm:pt>
    <dgm:pt modelId="{4F299686-5925-40CC-ABD6-88689936A64E}" type="pres">
      <dgm:prSet presAssocID="{0C0C0B84-2463-4AD5-BA3A-A442DB7EDB33}" presName="parentLeftMargin" presStyleLbl="node1" presStyleIdx="2" presStyleCnt="5"/>
      <dgm:spPr/>
    </dgm:pt>
    <dgm:pt modelId="{9A65D5FC-D7EF-4035-8F1E-E5AB678ED1D6}" type="pres">
      <dgm:prSet presAssocID="{0C0C0B84-2463-4AD5-BA3A-A442DB7EDB33}" presName="parentText" presStyleLbl="node1" presStyleIdx="3" presStyleCnt="5" custScaleX="142857">
        <dgm:presLayoutVars>
          <dgm:chMax val="0"/>
          <dgm:bulletEnabled val="1"/>
        </dgm:presLayoutVars>
      </dgm:prSet>
      <dgm:spPr/>
    </dgm:pt>
    <dgm:pt modelId="{63E3F028-2B0E-4698-81A9-A2B918972323}" type="pres">
      <dgm:prSet presAssocID="{0C0C0B84-2463-4AD5-BA3A-A442DB7EDB33}" presName="negativeSpace" presStyleCnt="0"/>
      <dgm:spPr/>
    </dgm:pt>
    <dgm:pt modelId="{A20AABDB-D8CE-4A6E-9F60-4C5FB0D275C1}" type="pres">
      <dgm:prSet presAssocID="{0C0C0B84-2463-4AD5-BA3A-A442DB7EDB33}" presName="childText" presStyleLbl="conFgAcc1" presStyleIdx="3" presStyleCnt="5">
        <dgm:presLayoutVars>
          <dgm:bulletEnabled val="1"/>
        </dgm:presLayoutVars>
      </dgm:prSet>
      <dgm:spPr>
        <a:solidFill>
          <a:srgbClr val="1C99AA">
            <a:alpha val="90000"/>
          </a:srgbClr>
        </a:solidFill>
      </dgm:spPr>
    </dgm:pt>
    <dgm:pt modelId="{15428923-78D9-4883-9370-10BEE7FA1022}" type="pres">
      <dgm:prSet presAssocID="{929D42CA-BD95-4BA6-A592-A86FB2F6B975}" presName="spaceBetweenRectangles" presStyleCnt="0"/>
      <dgm:spPr/>
    </dgm:pt>
    <dgm:pt modelId="{56157C05-6EC4-497F-B3D8-F50F69DDE01A}" type="pres">
      <dgm:prSet presAssocID="{4E990919-960A-4EDC-AF95-1B260D6C1CC9}" presName="parentLin" presStyleCnt="0"/>
      <dgm:spPr/>
    </dgm:pt>
    <dgm:pt modelId="{8D7AAA0C-4C66-4F28-9CAD-1305A8300F03}" type="pres">
      <dgm:prSet presAssocID="{4E990919-960A-4EDC-AF95-1B260D6C1CC9}" presName="parentLeftMargin" presStyleLbl="node1" presStyleIdx="3" presStyleCnt="5"/>
      <dgm:spPr/>
    </dgm:pt>
    <dgm:pt modelId="{3EFED131-E14E-4411-8F96-5A839A4E7146}" type="pres">
      <dgm:prSet presAssocID="{4E990919-960A-4EDC-AF95-1B260D6C1CC9}" presName="parentText" presStyleLbl="node1" presStyleIdx="4" presStyleCnt="5" custScaleX="142857">
        <dgm:presLayoutVars>
          <dgm:chMax val="0"/>
          <dgm:bulletEnabled val="1"/>
        </dgm:presLayoutVars>
      </dgm:prSet>
      <dgm:spPr/>
    </dgm:pt>
    <dgm:pt modelId="{8B21E3B9-6653-4E6C-8957-B7EB0AAA4BA5}" type="pres">
      <dgm:prSet presAssocID="{4E990919-960A-4EDC-AF95-1B260D6C1CC9}" presName="negativeSpace" presStyleCnt="0"/>
      <dgm:spPr/>
    </dgm:pt>
    <dgm:pt modelId="{48A93A12-1AF3-4505-87A3-B0D74121ECFC}" type="pres">
      <dgm:prSet presAssocID="{4E990919-960A-4EDC-AF95-1B260D6C1CC9}" presName="childText" presStyleLbl="conFgAcc1" presStyleIdx="4" presStyleCnt="5" custLinFactNeighborX="-381" custLinFactNeighborY="-3688">
        <dgm:presLayoutVars>
          <dgm:bulletEnabled val="1"/>
        </dgm:presLayoutVars>
      </dgm:prSet>
      <dgm:spPr>
        <a:solidFill>
          <a:srgbClr val="1C99AA">
            <a:alpha val="90000"/>
          </a:srgbClr>
        </a:solidFill>
      </dgm:spPr>
    </dgm:pt>
  </dgm:ptLst>
  <dgm:cxnLst>
    <dgm:cxn modelId="{03B9AF02-6FBC-4221-BE92-FB3116DBFD0B}" srcId="{2669EFE8-453F-4AA3-B4BB-6C263AEE9AE0}" destId="{446FE7F0-4E8B-45CE-852C-D6F936F8441A}" srcOrd="0" destOrd="0" parTransId="{60E100C4-A674-470D-9F35-A6F0643072B7}" sibTransId="{9DF72F14-FA6C-452A-80C3-89CD6EC75D0B}"/>
    <dgm:cxn modelId="{C5C61108-D57E-478D-B08D-4CE67716AEAF}" type="presOf" srcId="{268F8FB3-7737-4AB2-A549-BECD6559546E}" destId="{01A7DB91-FF9D-4B15-A752-D933A7DA09E6}" srcOrd="0" destOrd="0" presId="urn:microsoft.com/office/officeart/2005/8/layout/list1"/>
    <dgm:cxn modelId="{124AF627-C44E-47B4-9D2C-B5C93DDEB6C8}" type="presOf" srcId="{4E990919-960A-4EDC-AF95-1B260D6C1CC9}" destId="{3EFED131-E14E-4411-8F96-5A839A4E7146}" srcOrd="1" destOrd="0" presId="urn:microsoft.com/office/officeart/2005/8/layout/list1"/>
    <dgm:cxn modelId="{48FBD038-4094-4AF8-98C3-02A5DD023173}" type="presOf" srcId="{446FE7F0-4E8B-45CE-852C-D6F936F8441A}" destId="{DD32AF74-A938-40A6-BC57-D1D9134A9987}" srcOrd="1" destOrd="0" presId="urn:microsoft.com/office/officeart/2005/8/layout/list1"/>
    <dgm:cxn modelId="{E170A339-B6A2-4C61-98C4-8D1ADCE44DB5}" type="presOf" srcId="{4E990919-960A-4EDC-AF95-1B260D6C1CC9}" destId="{8D7AAA0C-4C66-4F28-9CAD-1305A8300F03}" srcOrd="0" destOrd="0" presId="urn:microsoft.com/office/officeart/2005/8/layout/list1"/>
    <dgm:cxn modelId="{7AA4883C-AB72-4BE6-8E81-E9DD644785AA}" srcId="{2669EFE8-453F-4AA3-B4BB-6C263AEE9AE0}" destId="{268F8FB3-7737-4AB2-A549-BECD6559546E}" srcOrd="2" destOrd="0" parTransId="{F7062239-2D13-4328-A692-DA7814F0806E}" sibTransId="{504BDA72-D852-41ED-A555-CB965762F915}"/>
    <dgm:cxn modelId="{E1B9C95B-FC06-461D-84B4-31184BAE0A6A}" srcId="{2669EFE8-453F-4AA3-B4BB-6C263AEE9AE0}" destId="{C8F32B0F-839C-4978-AB90-4A83116E11A7}" srcOrd="1" destOrd="0" parTransId="{13464CD2-0FA4-40B9-BD9E-AA73BD8F64D5}" sibTransId="{3BEFA5DB-1D1C-4EB5-BEB1-2741E3B46E08}"/>
    <dgm:cxn modelId="{1BFB3E64-A271-4B31-9936-B764928E1BD9}" type="presOf" srcId="{2669EFE8-453F-4AA3-B4BB-6C263AEE9AE0}" destId="{0E3E1E67-19D3-4BD3-ABD9-F211EDC51462}" srcOrd="0" destOrd="0" presId="urn:microsoft.com/office/officeart/2005/8/layout/list1"/>
    <dgm:cxn modelId="{255C2B6C-9CFA-4920-BA79-903D00974DFD}" srcId="{2669EFE8-453F-4AA3-B4BB-6C263AEE9AE0}" destId="{4E990919-960A-4EDC-AF95-1B260D6C1CC9}" srcOrd="4" destOrd="0" parTransId="{243C664A-8C10-40BE-97E6-542CE857CD13}" sibTransId="{7491E22C-1E86-49B4-A6FD-A75D05A3863C}"/>
    <dgm:cxn modelId="{C4DE8C93-9FF9-4EC9-AC4F-6A3D604A79FF}" type="presOf" srcId="{0C0C0B84-2463-4AD5-BA3A-A442DB7EDB33}" destId="{9A65D5FC-D7EF-4035-8F1E-E5AB678ED1D6}" srcOrd="1" destOrd="0" presId="urn:microsoft.com/office/officeart/2005/8/layout/list1"/>
    <dgm:cxn modelId="{7BE0199E-87A7-4A7B-8D50-A6084A041072}" type="presOf" srcId="{268F8FB3-7737-4AB2-A549-BECD6559546E}" destId="{5305E069-204B-44FB-B0E5-FA75A23F02A1}" srcOrd="1" destOrd="0" presId="urn:microsoft.com/office/officeart/2005/8/layout/list1"/>
    <dgm:cxn modelId="{75653EAA-A98E-4E15-B0B5-168BA39444AA}" srcId="{2669EFE8-453F-4AA3-B4BB-6C263AEE9AE0}" destId="{0C0C0B84-2463-4AD5-BA3A-A442DB7EDB33}" srcOrd="3" destOrd="0" parTransId="{FD449A2E-AB76-4362-9DBA-C93949E9975C}" sibTransId="{929D42CA-BD95-4BA6-A592-A86FB2F6B975}"/>
    <dgm:cxn modelId="{DC3341BD-0FD6-488F-90BB-F9CCC65D7185}" type="presOf" srcId="{C8F32B0F-839C-4978-AB90-4A83116E11A7}" destId="{087E6488-43A2-4400-BA1C-FB5D895C15CE}" srcOrd="0" destOrd="0" presId="urn:microsoft.com/office/officeart/2005/8/layout/list1"/>
    <dgm:cxn modelId="{FBFEB0BE-CB30-480C-A621-473E2D543FB7}" type="presOf" srcId="{C8F32B0F-839C-4978-AB90-4A83116E11A7}" destId="{AA168D36-7CCA-43BB-A317-179A5C3B4C65}" srcOrd="1" destOrd="0" presId="urn:microsoft.com/office/officeart/2005/8/layout/list1"/>
    <dgm:cxn modelId="{A48856D9-F405-41C2-BD43-C631904C55D7}" type="presOf" srcId="{0C0C0B84-2463-4AD5-BA3A-A442DB7EDB33}" destId="{4F299686-5925-40CC-ABD6-88689936A64E}" srcOrd="0" destOrd="0" presId="urn:microsoft.com/office/officeart/2005/8/layout/list1"/>
    <dgm:cxn modelId="{BD89A3E6-B474-4361-9185-A1B5CC4EC810}" type="presOf" srcId="{446FE7F0-4E8B-45CE-852C-D6F936F8441A}" destId="{DA49D26D-78F3-4DAF-BB3D-746964676860}" srcOrd="0" destOrd="0" presId="urn:microsoft.com/office/officeart/2005/8/layout/list1"/>
    <dgm:cxn modelId="{0B494CAE-FF30-48D0-9009-320B415D4D07}" type="presParOf" srcId="{0E3E1E67-19D3-4BD3-ABD9-F211EDC51462}" destId="{9CF8B74E-27C5-4BBF-8A6D-DFF891CBE5C0}" srcOrd="0" destOrd="0" presId="urn:microsoft.com/office/officeart/2005/8/layout/list1"/>
    <dgm:cxn modelId="{9B1A79A7-10F9-4EE2-A3B2-E24732A6583D}" type="presParOf" srcId="{9CF8B74E-27C5-4BBF-8A6D-DFF891CBE5C0}" destId="{DA49D26D-78F3-4DAF-BB3D-746964676860}" srcOrd="0" destOrd="0" presId="urn:microsoft.com/office/officeart/2005/8/layout/list1"/>
    <dgm:cxn modelId="{164EB22A-DD5D-4BCA-B182-DC7210D8E4A5}" type="presParOf" srcId="{9CF8B74E-27C5-4BBF-8A6D-DFF891CBE5C0}" destId="{DD32AF74-A938-40A6-BC57-D1D9134A9987}" srcOrd="1" destOrd="0" presId="urn:microsoft.com/office/officeart/2005/8/layout/list1"/>
    <dgm:cxn modelId="{59C0EFE7-68D8-4349-9DE5-57229BB370E8}" type="presParOf" srcId="{0E3E1E67-19D3-4BD3-ABD9-F211EDC51462}" destId="{0A4D2E32-F13E-47A7-99B5-0000E893AA9B}" srcOrd="1" destOrd="0" presId="urn:microsoft.com/office/officeart/2005/8/layout/list1"/>
    <dgm:cxn modelId="{A9040266-F183-4C6B-91DB-E63AD516C6E0}" type="presParOf" srcId="{0E3E1E67-19D3-4BD3-ABD9-F211EDC51462}" destId="{FD0EAE72-809B-4E4C-8CE5-2720ED908099}" srcOrd="2" destOrd="0" presId="urn:microsoft.com/office/officeart/2005/8/layout/list1"/>
    <dgm:cxn modelId="{6AF18A08-7A97-47B7-BB08-1338079B3BFC}" type="presParOf" srcId="{0E3E1E67-19D3-4BD3-ABD9-F211EDC51462}" destId="{4627246D-3E0D-4165-97C9-44E87126D373}" srcOrd="3" destOrd="0" presId="urn:microsoft.com/office/officeart/2005/8/layout/list1"/>
    <dgm:cxn modelId="{9702F8FF-C8EE-4023-987A-CA83BD42B5C7}" type="presParOf" srcId="{0E3E1E67-19D3-4BD3-ABD9-F211EDC51462}" destId="{3C2984D3-E1AF-43F7-BCB2-779CBF9BCBA4}" srcOrd="4" destOrd="0" presId="urn:microsoft.com/office/officeart/2005/8/layout/list1"/>
    <dgm:cxn modelId="{0558CBEE-61CD-4088-9C0B-B9A9282267A7}" type="presParOf" srcId="{3C2984D3-E1AF-43F7-BCB2-779CBF9BCBA4}" destId="{087E6488-43A2-4400-BA1C-FB5D895C15CE}" srcOrd="0" destOrd="0" presId="urn:microsoft.com/office/officeart/2005/8/layout/list1"/>
    <dgm:cxn modelId="{FEBF0894-2968-4ADA-BF25-800BC5552F8E}" type="presParOf" srcId="{3C2984D3-E1AF-43F7-BCB2-779CBF9BCBA4}" destId="{AA168D36-7CCA-43BB-A317-179A5C3B4C65}" srcOrd="1" destOrd="0" presId="urn:microsoft.com/office/officeart/2005/8/layout/list1"/>
    <dgm:cxn modelId="{F061DF40-4EFE-4154-989E-B3724C346583}" type="presParOf" srcId="{0E3E1E67-19D3-4BD3-ABD9-F211EDC51462}" destId="{F9331DC5-F99B-4C01-B71C-012E6AC5737A}" srcOrd="5" destOrd="0" presId="urn:microsoft.com/office/officeart/2005/8/layout/list1"/>
    <dgm:cxn modelId="{98EB5480-64B8-4FDD-9B98-9A8CED923888}" type="presParOf" srcId="{0E3E1E67-19D3-4BD3-ABD9-F211EDC51462}" destId="{380CE8ED-BDAD-41FC-A13D-95B3B9A3B9F2}" srcOrd="6" destOrd="0" presId="urn:microsoft.com/office/officeart/2005/8/layout/list1"/>
    <dgm:cxn modelId="{53089DCB-4A0B-49C8-BBC2-D020E44311C6}" type="presParOf" srcId="{0E3E1E67-19D3-4BD3-ABD9-F211EDC51462}" destId="{05416C1A-32A6-46D9-8BEA-2268FF27F817}" srcOrd="7" destOrd="0" presId="urn:microsoft.com/office/officeart/2005/8/layout/list1"/>
    <dgm:cxn modelId="{AB849E6E-3F01-43CF-AC2A-FE8D9A2F489E}" type="presParOf" srcId="{0E3E1E67-19D3-4BD3-ABD9-F211EDC51462}" destId="{167A18B2-A955-4EAE-82CA-2A05A452D8D5}" srcOrd="8" destOrd="0" presId="urn:microsoft.com/office/officeart/2005/8/layout/list1"/>
    <dgm:cxn modelId="{050282DE-CF00-45A7-A43B-CD223117E03C}" type="presParOf" srcId="{167A18B2-A955-4EAE-82CA-2A05A452D8D5}" destId="{01A7DB91-FF9D-4B15-A752-D933A7DA09E6}" srcOrd="0" destOrd="0" presId="urn:microsoft.com/office/officeart/2005/8/layout/list1"/>
    <dgm:cxn modelId="{7C11F75D-6FF5-48F0-93B9-B66E65F3F9C1}" type="presParOf" srcId="{167A18B2-A955-4EAE-82CA-2A05A452D8D5}" destId="{5305E069-204B-44FB-B0E5-FA75A23F02A1}" srcOrd="1" destOrd="0" presId="urn:microsoft.com/office/officeart/2005/8/layout/list1"/>
    <dgm:cxn modelId="{4ECE3437-11B9-4A30-A47C-DDF387E37A96}" type="presParOf" srcId="{0E3E1E67-19D3-4BD3-ABD9-F211EDC51462}" destId="{447F7A9F-F922-4500-B1A1-DD2FE7A40AFB}" srcOrd="9" destOrd="0" presId="urn:microsoft.com/office/officeart/2005/8/layout/list1"/>
    <dgm:cxn modelId="{AC5C1CDE-8C1C-4FF3-8E7D-022A1DF87E21}" type="presParOf" srcId="{0E3E1E67-19D3-4BD3-ABD9-F211EDC51462}" destId="{C129A799-5D69-4F50-822F-C213A12FB46E}" srcOrd="10" destOrd="0" presId="urn:microsoft.com/office/officeart/2005/8/layout/list1"/>
    <dgm:cxn modelId="{DE384D8C-2439-4B21-A330-7A571E55FC61}" type="presParOf" srcId="{0E3E1E67-19D3-4BD3-ABD9-F211EDC51462}" destId="{4FEBAB84-CC50-4228-ABA1-F493800F57B8}" srcOrd="11" destOrd="0" presId="urn:microsoft.com/office/officeart/2005/8/layout/list1"/>
    <dgm:cxn modelId="{168A2204-E287-4852-945B-267837348A7C}" type="presParOf" srcId="{0E3E1E67-19D3-4BD3-ABD9-F211EDC51462}" destId="{16D72FA8-A77A-4B2E-AFB7-3D44A049AB3A}" srcOrd="12" destOrd="0" presId="urn:microsoft.com/office/officeart/2005/8/layout/list1"/>
    <dgm:cxn modelId="{0A1A9EBE-F906-4801-8B50-431577D1B185}" type="presParOf" srcId="{16D72FA8-A77A-4B2E-AFB7-3D44A049AB3A}" destId="{4F299686-5925-40CC-ABD6-88689936A64E}" srcOrd="0" destOrd="0" presId="urn:microsoft.com/office/officeart/2005/8/layout/list1"/>
    <dgm:cxn modelId="{A4D8F8AA-FD77-4A3E-8020-CB98AF97FFFB}" type="presParOf" srcId="{16D72FA8-A77A-4B2E-AFB7-3D44A049AB3A}" destId="{9A65D5FC-D7EF-4035-8F1E-E5AB678ED1D6}" srcOrd="1" destOrd="0" presId="urn:microsoft.com/office/officeart/2005/8/layout/list1"/>
    <dgm:cxn modelId="{107B5677-456B-4E47-AAAF-D9BD4147CC44}" type="presParOf" srcId="{0E3E1E67-19D3-4BD3-ABD9-F211EDC51462}" destId="{63E3F028-2B0E-4698-81A9-A2B918972323}" srcOrd="13" destOrd="0" presId="urn:microsoft.com/office/officeart/2005/8/layout/list1"/>
    <dgm:cxn modelId="{35E492AD-CCF5-48C5-8412-11F98D134E4C}" type="presParOf" srcId="{0E3E1E67-19D3-4BD3-ABD9-F211EDC51462}" destId="{A20AABDB-D8CE-4A6E-9F60-4C5FB0D275C1}" srcOrd="14" destOrd="0" presId="urn:microsoft.com/office/officeart/2005/8/layout/list1"/>
    <dgm:cxn modelId="{924C7615-B0FC-4860-9D0D-2A5F575F71B1}" type="presParOf" srcId="{0E3E1E67-19D3-4BD3-ABD9-F211EDC51462}" destId="{15428923-78D9-4883-9370-10BEE7FA1022}" srcOrd="15" destOrd="0" presId="urn:microsoft.com/office/officeart/2005/8/layout/list1"/>
    <dgm:cxn modelId="{66492A20-CFA3-4979-8E18-F6264602BF0C}" type="presParOf" srcId="{0E3E1E67-19D3-4BD3-ABD9-F211EDC51462}" destId="{56157C05-6EC4-497F-B3D8-F50F69DDE01A}" srcOrd="16" destOrd="0" presId="urn:microsoft.com/office/officeart/2005/8/layout/list1"/>
    <dgm:cxn modelId="{496AB5B3-CB0E-43E4-BEB7-8FC5AB1BD529}" type="presParOf" srcId="{56157C05-6EC4-497F-B3D8-F50F69DDE01A}" destId="{8D7AAA0C-4C66-4F28-9CAD-1305A8300F03}" srcOrd="0" destOrd="0" presId="urn:microsoft.com/office/officeart/2005/8/layout/list1"/>
    <dgm:cxn modelId="{AFAA89B1-5FD6-4A92-9123-79D59EF3738B}" type="presParOf" srcId="{56157C05-6EC4-497F-B3D8-F50F69DDE01A}" destId="{3EFED131-E14E-4411-8F96-5A839A4E7146}" srcOrd="1" destOrd="0" presId="urn:microsoft.com/office/officeart/2005/8/layout/list1"/>
    <dgm:cxn modelId="{6B988724-3500-4492-9FE6-9110B6E74670}" type="presParOf" srcId="{0E3E1E67-19D3-4BD3-ABD9-F211EDC51462}" destId="{8B21E3B9-6653-4E6C-8957-B7EB0AAA4BA5}" srcOrd="17" destOrd="0" presId="urn:microsoft.com/office/officeart/2005/8/layout/list1"/>
    <dgm:cxn modelId="{002EA626-DDA4-4F3D-8E94-D58902CD5793}" type="presParOf" srcId="{0E3E1E67-19D3-4BD3-ABD9-F211EDC51462}" destId="{48A93A12-1AF3-4505-87A3-B0D74121ECFC}" srcOrd="18" destOrd="0" presId="urn:microsoft.com/office/officeart/2005/8/layout/list1"/>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0EAE72-809B-4E4C-8CE5-2720ED908099}">
      <dsp:nvSpPr>
        <dsp:cNvPr id="0" name=""/>
        <dsp:cNvSpPr/>
      </dsp:nvSpPr>
      <dsp:spPr>
        <a:xfrm>
          <a:off x="0" y="257039"/>
          <a:ext cx="6000750" cy="352800"/>
        </a:xfrm>
        <a:prstGeom prst="rect">
          <a:avLst/>
        </a:prstGeom>
        <a:solidFill>
          <a:srgbClr val="1C99AA">
            <a:alpha val="90000"/>
          </a:srgb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D32AF74-A938-40A6-BC57-D1D9134A9987}">
      <dsp:nvSpPr>
        <dsp:cNvPr id="0" name=""/>
        <dsp:cNvSpPr/>
      </dsp:nvSpPr>
      <dsp:spPr>
        <a:xfrm>
          <a:off x="285680" y="50399"/>
          <a:ext cx="5713599" cy="41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770" tIns="0" rIns="158770" bIns="0" numCol="1" spcCol="1270" anchor="ctr" anchorCtr="0">
          <a:noAutofit/>
        </a:bodyPr>
        <a:lstStyle/>
        <a:p>
          <a:pPr marL="0" lvl="0" indent="0" algn="l" defTabSz="622300">
            <a:lnSpc>
              <a:spcPct val="90000"/>
            </a:lnSpc>
            <a:spcBef>
              <a:spcPct val="0"/>
            </a:spcBef>
            <a:spcAft>
              <a:spcPct val="35000"/>
            </a:spcAft>
            <a:buNone/>
          </a:pPr>
          <a:r>
            <a:rPr lang="en-IE" sz="1400" b="1" kern="1200"/>
            <a:t>Policy 1:	 Ensure sufficient provision of allotments &amp; community gardens</a:t>
          </a:r>
          <a:endParaRPr lang="en-IE" sz="1400" kern="1200"/>
        </a:p>
      </dsp:txBody>
      <dsp:txXfrm>
        <a:off x="305855" y="70574"/>
        <a:ext cx="5673249" cy="372930"/>
      </dsp:txXfrm>
    </dsp:sp>
    <dsp:sp modelId="{380CE8ED-BDAD-41FC-A13D-95B3B9A3B9F2}">
      <dsp:nvSpPr>
        <dsp:cNvPr id="0" name=""/>
        <dsp:cNvSpPr/>
      </dsp:nvSpPr>
      <dsp:spPr>
        <a:xfrm>
          <a:off x="0" y="892080"/>
          <a:ext cx="6000750" cy="352800"/>
        </a:xfrm>
        <a:prstGeom prst="rect">
          <a:avLst/>
        </a:prstGeom>
        <a:solidFill>
          <a:srgbClr val="1C99AA">
            <a:alpha val="90000"/>
          </a:srgb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A168D36-7CCA-43BB-A317-179A5C3B4C65}">
      <dsp:nvSpPr>
        <dsp:cNvPr id="0" name=""/>
        <dsp:cNvSpPr/>
      </dsp:nvSpPr>
      <dsp:spPr>
        <a:xfrm>
          <a:off x="285680" y="685440"/>
          <a:ext cx="5713599" cy="41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770" tIns="0" rIns="158770" bIns="0" numCol="1" spcCol="1270" anchor="ctr" anchorCtr="0">
          <a:noAutofit/>
        </a:bodyPr>
        <a:lstStyle/>
        <a:p>
          <a:pPr marL="0" lvl="0" indent="0" algn="l" defTabSz="622300">
            <a:lnSpc>
              <a:spcPct val="90000"/>
            </a:lnSpc>
            <a:spcBef>
              <a:spcPct val="0"/>
            </a:spcBef>
            <a:spcAft>
              <a:spcPct val="35000"/>
            </a:spcAft>
            <a:buNone/>
          </a:pPr>
          <a:r>
            <a:rPr lang="en-IE" sz="1400" b="1" kern="1200"/>
            <a:t>Policy 2:	 Ensure good administration</a:t>
          </a:r>
          <a:endParaRPr lang="en-IE" sz="1400" kern="1200"/>
        </a:p>
      </dsp:txBody>
      <dsp:txXfrm>
        <a:off x="305855" y="705615"/>
        <a:ext cx="5673249" cy="372930"/>
      </dsp:txXfrm>
    </dsp:sp>
    <dsp:sp modelId="{C129A799-5D69-4F50-822F-C213A12FB46E}">
      <dsp:nvSpPr>
        <dsp:cNvPr id="0" name=""/>
        <dsp:cNvSpPr/>
      </dsp:nvSpPr>
      <dsp:spPr>
        <a:xfrm>
          <a:off x="0" y="1496640"/>
          <a:ext cx="6000750" cy="352800"/>
        </a:xfrm>
        <a:prstGeom prst="rect">
          <a:avLst/>
        </a:prstGeom>
        <a:solidFill>
          <a:srgbClr val="1C99AA">
            <a:alpha val="90000"/>
          </a:srgb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305E069-204B-44FB-B0E5-FA75A23F02A1}">
      <dsp:nvSpPr>
        <dsp:cNvPr id="0" name=""/>
        <dsp:cNvSpPr/>
      </dsp:nvSpPr>
      <dsp:spPr>
        <a:xfrm>
          <a:off x="285680" y="1320480"/>
          <a:ext cx="5713599" cy="41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770" tIns="0" rIns="158770" bIns="0" numCol="1" spcCol="1270" anchor="ctr" anchorCtr="0">
          <a:noAutofit/>
        </a:bodyPr>
        <a:lstStyle/>
        <a:p>
          <a:pPr marL="0" lvl="0" indent="0" algn="l" defTabSz="622300">
            <a:lnSpc>
              <a:spcPct val="90000"/>
            </a:lnSpc>
            <a:spcBef>
              <a:spcPct val="0"/>
            </a:spcBef>
            <a:spcAft>
              <a:spcPct val="35000"/>
            </a:spcAft>
            <a:buNone/>
          </a:pPr>
          <a:r>
            <a:rPr lang="en-IE" sz="1400" b="1" kern="1200"/>
            <a:t>Policy 3: Provide high quality allotment &amp; community garden sites. </a:t>
          </a:r>
          <a:endParaRPr lang="en-IE" sz="1400" kern="1200"/>
        </a:p>
      </dsp:txBody>
      <dsp:txXfrm>
        <a:off x="305855" y="1340655"/>
        <a:ext cx="5673249" cy="372930"/>
      </dsp:txXfrm>
    </dsp:sp>
    <dsp:sp modelId="{A20AABDB-D8CE-4A6E-9F60-4C5FB0D275C1}">
      <dsp:nvSpPr>
        <dsp:cNvPr id="0" name=""/>
        <dsp:cNvSpPr/>
      </dsp:nvSpPr>
      <dsp:spPr>
        <a:xfrm>
          <a:off x="0" y="2162160"/>
          <a:ext cx="6000750" cy="352800"/>
        </a:xfrm>
        <a:prstGeom prst="rect">
          <a:avLst/>
        </a:prstGeom>
        <a:solidFill>
          <a:srgbClr val="1C99AA">
            <a:alpha val="90000"/>
          </a:srgb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A65D5FC-D7EF-4035-8F1E-E5AB678ED1D6}">
      <dsp:nvSpPr>
        <dsp:cNvPr id="0" name=""/>
        <dsp:cNvSpPr/>
      </dsp:nvSpPr>
      <dsp:spPr>
        <a:xfrm>
          <a:off x="285680" y="1955520"/>
          <a:ext cx="5713599" cy="41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770" tIns="0" rIns="158770" bIns="0" numCol="1" spcCol="1270" anchor="ctr" anchorCtr="0">
          <a:noAutofit/>
        </a:bodyPr>
        <a:lstStyle/>
        <a:p>
          <a:pPr marL="0" lvl="0" indent="0" algn="l" defTabSz="622300">
            <a:lnSpc>
              <a:spcPct val="90000"/>
            </a:lnSpc>
            <a:spcBef>
              <a:spcPct val="0"/>
            </a:spcBef>
            <a:spcAft>
              <a:spcPct val="35000"/>
            </a:spcAft>
            <a:buNone/>
          </a:pPr>
          <a:r>
            <a:rPr lang="en-IE" sz="1400" b="1" kern="1200"/>
            <a:t>Policy 4: Ensure environmentally sustainable allotments and community gardens</a:t>
          </a:r>
          <a:endParaRPr lang="en-IE" sz="1400" kern="1200"/>
        </a:p>
      </dsp:txBody>
      <dsp:txXfrm>
        <a:off x="305855" y="1975695"/>
        <a:ext cx="5673249" cy="372930"/>
      </dsp:txXfrm>
    </dsp:sp>
    <dsp:sp modelId="{48A93A12-1AF3-4505-87A3-B0D74121ECFC}">
      <dsp:nvSpPr>
        <dsp:cNvPr id="0" name=""/>
        <dsp:cNvSpPr/>
      </dsp:nvSpPr>
      <dsp:spPr>
        <a:xfrm>
          <a:off x="0" y="2789579"/>
          <a:ext cx="6000750" cy="352800"/>
        </a:xfrm>
        <a:prstGeom prst="rect">
          <a:avLst/>
        </a:prstGeom>
        <a:solidFill>
          <a:srgbClr val="1C99AA">
            <a:alpha val="90000"/>
          </a:srgb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EFED131-E14E-4411-8F96-5A839A4E7146}">
      <dsp:nvSpPr>
        <dsp:cNvPr id="0" name=""/>
        <dsp:cNvSpPr/>
      </dsp:nvSpPr>
      <dsp:spPr>
        <a:xfrm>
          <a:off x="285680" y="2590560"/>
          <a:ext cx="5713599" cy="4132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770" tIns="0" rIns="158770" bIns="0" numCol="1" spcCol="1270" anchor="ctr" anchorCtr="0">
          <a:noAutofit/>
        </a:bodyPr>
        <a:lstStyle/>
        <a:p>
          <a:pPr marL="0" lvl="0" indent="0" algn="l" defTabSz="622300">
            <a:lnSpc>
              <a:spcPct val="90000"/>
            </a:lnSpc>
            <a:spcBef>
              <a:spcPct val="0"/>
            </a:spcBef>
            <a:spcAft>
              <a:spcPct val="35000"/>
            </a:spcAft>
            <a:buNone/>
          </a:pPr>
          <a:r>
            <a:rPr lang="en-IE" sz="1400" b="1" kern="1200"/>
            <a:t>Policy 5:	 Secure resources</a:t>
          </a:r>
          <a:endParaRPr lang="en-IE" sz="1400" kern="1200"/>
        </a:p>
      </dsp:txBody>
      <dsp:txXfrm>
        <a:off x="305855" y="2610735"/>
        <a:ext cx="5673249" cy="37293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BE740CB5EA4549839215A3A7A8EF86" ma:contentTypeVersion="18" ma:contentTypeDescription="Create a new document." ma:contentTypeScope="" ma:versionID="015fd9fa20e96462ecf3b8a07a438457">
  <xsd:schema xmlns:xsd="http://www.w3.org/2001/XMLSchema" xmlns:xs="http://www.w3.org/2001/XMLSchema" xmlns:p="http://schemas.microsoft.com/office/2006/metadata/properties" xmlns:ns2="03d8f7d8-1d1b-48b4-8203-426246d72242" xmlns:ns3="ddc141bf-1c52-431c-997f-423062d41151" xmlns:ns4="5d520690-a419-405b-aa1f-a62169f2fcbe" targetNamespace="http://schemas.microsoft.com/office/2006/metadata/properties" ma:root="true" ma:fieldsID="77ece91216dfa707af809534a06f3bdc" ns2:_="" ns3:_="" ns4:_="">
    <xsd:import namespace="03d8f7d8-1d1b-48b4-8203-426246d72242"/>
    <xsd:import namespace="ddc141bf-1c52-431c-997f-423062d41151"/>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8f7d8-1d1b-48b4-8203-426246d72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141bf-1c52-431c-997f-423062d411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d520690-a419-405b-aa1f-a62169f2fcbe" xsi:nil="true"/>
    <MediaLengthInSeconds xmlns="03d8f7d8-1d1b-48b4-8203-426246d72242" xsi:nil="true"/>
    <SharedWithUsers xmlns="ddc141bf-1c52-431c-997f-423062d41151">
      <UserInfo>
        <DisplayName/>
        <AccountId xsi:nil="true"/>
        <AccountType/>
      </UserInfo>
    </SharedWithUsers>
    <lcf76f155ced4ddcb4097134ff3c332f xmlns="03d8f7d8-1d1b-48b4-8203-426246d722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C09F88-389B-4526-92D7-A984C0F0E403}">
  <ds:schemaRefs>
    <ds:schemaRef ds:uri="http://schemas.microsoft.com/sharepoint/v3/contenttype/forms"/>
  </ds:schemaRefs>
</ds:datastoreItem>
</file>

<file path=customXml/itemProps2.xml><?xml version="1.0" encoding="utf-8"?>
<ds:datastoreItem xmlns:ds="http://schemas.openxmlformats.org/officeDocument/2006/customXml" ds:itemID="{DD473C91-BD1F-486D-84E0-8B999568C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8f7d8-1d1b-48b4-8203-426246d72242"/>
    <ds:schemaRef ds:uri="ddc141bf-1c52-431c-997f-423062d41151"/>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A304A4-BCD1-4393-BB0F-6E00963174E3}">
  <ds:schemaRefs>
    <ds:schemaRef ds:uri="http://schemas.openxmlformats.org/officeDocument/2006/bibliography"/>
  </ds:schemaRefs>
</ds:datastoreItem>
</file>

<file path=customXml/itemProps4.xml><?xml version="1.0" encoding="utf-8"?>
<ds:datastoreItem xmlns:ds="http://schemas.openxmlformats.org/officeDocument/2006/customXml" ds:itemID="{946E8158-3D6F-4716-8B70-4B953448B20E}">
  <ds:schemaRefs>
    <ds:schemaRef ds:uri="http://www.w3.org/XML/1998/namespace"/>
    <ds:schemaRef ds:uri="http://schemas.microsoft.com/office/2006/documentManagement/types"/>
    <ds:schemaRef ds:uri="5d520690-a419-405b-aa1f-a62169f2fcbe"/>
    <ds:schemaRef ds:uri="http://schemas.openxmlformats.org/package/2006/metadata/core-properties"/>
    <ds:schemaRef ds:uri="http://purl.org/dc/dcmitype/"/>
    <ds:schemaRef ds:uri="ddc141bf-1c52-431c-997f-423062d41151"/>
    <ds:schemaRef ds:uri="http://purl.org/dc/elements/1.1/"/>
    <ds:schemaRef ds:uri="http://schemas.microsoft.com/office/infopath/2007/PartnerControls"/>
    <ds:schemaRef ds:uri="03d8f7d8-1d1b-48b4-8203-426246d72242"/>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3605</Words>
  <Characters>20555</Characters>
  <Application>Microsoft Office Word</Application>
  <DocSecurity>0</DocSecurity>
  <Lines>171</Lines>
  <Paragraphs>48</Paragraphs>
  <ScaleCrop>false</ScaleCrop>
  <Company/>
  <LinksUpToDate>false</LinksUpToDate>
  <CharactersWithSpaces>24112</CharactersWithSpaces>
  <SharedDoc>false</SharedDoc>
  <HLinks>
    <vt:vector size="204" baseType="variant">
      <vt:variant>
        <vt:i4>5963856</vt:i4>
      </vt:variant>
      <vt:variant>
        <vt:i4>150</vt:i4>
      </vt:variant>
      <vt:variant>
        <vt:i4>0</vt:i4>
      </vt:variant>
      <vt:variant>
        <vt:i4>5</vt:i4>
      </vt:variant>
      <vt:variant>
        <vt:lpwstr>http://corkfoodpolicycouncil.com/</vt:lpwstr>
      </vt:variant>
      <vt:variant>
        <vt:lpwstr/>
      </vt:variant>
      <vt:variant>
        <vt:i4>917582</vt:i4>
      </vt:variant>
      <vt:variant>
        <vt:i4>147</vt:i4>
      </vt:variant>
      <vt:variant>
        <vt:i4>0</vt:i4>
      </vt:variant>
      <vt:variant>
        <vt:i4>5</vt:i4>
      </vt:variant>
      <vt:variant>
        <vt:lpwstr>https://talamhbeo.ie/projects/local-food-policy/</vt:lpwstr>
      </vt:variant>
      <vt:variant>
        <vt:lpwstr/>
      </vt:variant>
      <vt:variant>
        <vt:i4>851974</vt:i4>
      </vt:variant>
      <vt:variant>
        <vt:i4>144</vt:i4>
      </vt:variant>
      <vt:variant>
        <vt:i4>0</vt:i4>
      </vt:variant>
      <vt:variant>
        <vt:i4>5</vt:i4>
      </vt:variant>
      <vt:variant>
        <vt:lpwstr>https://www.farmgarden.org.uk/services-and-support/publications-and-resources</vt:lpwstr>
      </vt:variant>
      <vt:variant>
        <vt:lpwstr/>
      </vt:variant>
      <vt:variant>
        <vt:i4>3211297</vt:i4>
      </vt:variant>
      <vt:variant>
        <vt:i4>141</vt:i4>
      </vt:variant>
      <vt:variant>
        <vt:i4>0</vt:i4>
      </vt:variant>
      <vt:variant>
        <vt:i4>5</vt:i4>
      </vt:variant>
      <vt:variant>
        <vt:lpwstr>https://pollinators.ie/</vt:lpwstr>
      </vt:variant>
      <vt:variant>
        <vt:lpwstr/>
      </vt:variant>
      <vt:variant>
        <vt:i4>6357050</vt:i4>
      </vt:variant>
      <vt:variant>
        <vt:i4>138</vt:i4>
      </vt:variant>
      <vt:variant>
        <vt:i4>0</vt:i4>
      </vt:variant>
      <vt:variant>
        <vt:i4>5</vt:i4>
      </vt:variant>
      <vt:variant>
        <vt:lpwstr>https://www.un.org/sustainabledevelopment/water-and-sanitation/</vt:lpwstr>
      </vt:variant>
      <vt:variant>
        <vt:lpwstr/>
      </vt:variant>
      <vt:variant>
        <vt:i4>7536698</vt:i4>
      </vt:variant>
      <vt:variant>
        <vt:i4>135</vt:i4>
      </vt:variant>
      <vt:variant>
        <vt:i4>0</vt:i4>
      </vt:variant>
      <vt:variant>
        <vt:i4>5</vt:i4>
      </vt:variant>
      <vt:variant>
        <vt:lpwstr>https://carlow.ie/media/637/download?inline</vt:lpwstr>
      </vt:variant>
      <vt:variant>
        <vt:lpwstr/>
      </vt:variant>
      <vt:variant>
        <vt:i4>2490469</vt:i4>
      </vt:variant>
      <vt:variant>
        <vt:i4>132</vt:i4>
      </vt:variant>
      <vt:variant>
        <vt:i4>0</vt:i4>
      </vt:variant>
      <vt:variant>
        <vt:i4>5</vt:i4>
      </vt:variant>
      <vt:variant>
        <vt:lpwstr>https://consult.carlow.ie/en/system/files/materials/907/Chapter 8 Community Development.pdf</vt:lpwstr>
      </vt:variant>
      <vt:variant>
        <vt:lpwstr/>
      </vt:variant>
      <vt:variant>
        <vt:i4>7340052</vt:i4>
      </vt:variant>
      <vt:variant>
        <vt:i4>129</vt:i4>
      </vt:variant>
      <vt:variant>
        <vt:i4>0</vt:i4>
      </vt:variant>
      <vt:variant>
        <vt:i4>5</vt:i4>
      </vt:variant>
      <vt:variant>
        <vt:lpwstr>https://data.oireachtas.ie/ie/oireachtas/bill/2023/81/eng/ver_c/b81c23d-gr-1.pdf</vt:lpwstr>
      </vt:variant>
      <vt:variant>
        <vt:lpwstr/>
      </vt:variant>
      <vt:variant>
        <vt:i4>1966163</vt:i4>
      </vt:variant>
      <vt:variant>
        <vt:i4>126</vt:i4>
      </vt:variant>
      <vt:variant>
        <vt:i4>0</vt:i4>
      </vt:variant>
      <vt:variant>
        <vt:i4>5</vt:i4>
      </vt:variant>
      <vt:variant>
        <vt:lpwstr>https://www.un.org/sustainabledevelopment/globalpartnerships/</vt:lpwstr>
      </vt:variant>
      <vt:variant>
        <vt:lpwstr/>
      </vt:variant>
      <vt:variant>
        <vt:i4>8126522</vt:i4>
      </vt:variant>
      <vt:variant>
        <vt:i4>123</vt:i4>
      </vt:variant>
      <vt:variant>
        <vt:i4>0</vt:i4>
      </vt:variant>
      <vt:variant>
        <vt:i4>5</vt:i4>
      </vt:variant>
      <vt:variant>
        <vt:lpwstr>https://www.un.org/sustainabledevelopment/biodiversity/</vt:lpwstr>
      </vt:variant>
      <vt:variant>
        <vt:lpwstr/>
      </vt:variant>
      <vt:variant>
        <vt:i4>1441870</vt:i4>
      </vt:variant>
      <vt:variant>
        <vt:i4>120</vt:i4>
      </vt:variant>
      <vt:variant>
        <vt:i4>0</vt:i4>
      </vt:variant>
      <vt:variant>
        <vt:i4>5</vt:i4>
      </vt:variant>
      <vt:variant>
        <vt:lpwstr>https://www.un.org/sustainabledevelopment/cities/</vt:lpwstr>
      </vt:variant>
      <vt:variant>
        <vt:lpwstr/>
      </vt:variant>
      <vt:variant>
        <vt:i4>327775</vt:i4>
      </vt:variant>
      <vt:variant>
        <vt:i4>117</vt:i4>
      </vt:variant>
      <vt:variant>
        <vt:i4>0</vt:i4>
      </vt:variant>
      <vt:variant>
        <vt:i4>5</vt:i4>
      </vt:variant>
      <vt:variant>
        <vt:lpwstr>https://www.un.org/sustainabledevelopment/hunger/</vt:lpwstr>
      </vt:variant>
      <vt:variant>
        <vt:lpwstr/>
      </vt:variant>
      <vt:variant>
        <vt:i4>5636170</vt:i4>
      </vt:variant>
      <vt:variant>
        <vt:i4>114</vt:i4>
      </vt:variant>
      <vt:variant>
        <vt:i4>0</vt:i4>
      </vt:variant>
      <vt:variant>
        <vt:i4>5</vt:i4>
      </vt:variant>
      <vt:variant>
        <vt:lpwstr>https://www.un.org/sustainabledevelopment/education/</vt:lpwstr>
      </vt:variant>
      <vt:variant>
        <vt:lpwstr/>
      </vt:variant>
      <vt:variant>
        <vt:i4>1572938</vt:i4>
      </vt:variant>
      <vt:variant>
        <vt:i4>111</vt:i4>
      </vt:variant>
      <vt:variant>
        <vt:i4>0</vt:i4>
      </vt:variant>
      <vt:variant>
        <vt:i4>5</vt:i4>
      </vt:variant>
      <vt:variant>
        <vt:lpwstr>https://www.un.org/sustainabledevelopment/sustainable-consumption-production/</vt:lpwstr>
      </vt:variant>
      <vt:variant>
        <vt:lpwstr/>
      </vt:variant>
      <vt:variant>
        <vt:i4>262209</vt:i4>
      </vt:variant>
      <vt:variant>
        <vt:i4>108</vt:i4>
      </vt:variant>
      <vt:variant>
        <vt:i4>0</vt:i4>
      </vt:variant>
      <vt:variant>
        <vt:i4>5</vt:i4>
      </vt:variant>
      <vt:variant>
        <vt:lpwstr>https://www.un.org/sustainabledevelopment/health/</vt:lpwstr>
      </vt:variant>
      <vt:variant>
        <vt:lpwstr/>
      </vt:variant>
      <vt:variant>
        <vt:i4>720989</vt:i4>
      </vt:variant>
      <vt:variant>
        <vt:i4>105</vt:i4>
      </vt:variant>
      <vt:variant>
        <vt:i4>0</vt:i4>
      </vt:variant>
      <vt:variant>
        <vt:i4>5</vt:i4>
      </vt:variant>
      <vt:variant>
        <vt:lpwstr>https://www.un.org/sustainabledevelopment/inequality/</vt:lpwstr>
      </vt:variant>
      <vt:variant>
        <vt:lpwstr/>
      </vt:variant>
      <vt:variant>
        <vt:i4>3407921</vt:i4>
      </vt:variant>
      <vt:variant>
        <vt:i4>102</vt:i4>
      </vt:variant>
      <vt:variant>
        <vt:i4>0</vt:i4>
      </vt:variant>
      <vt:variant>
        <vt:i4>5</vt:i4>
      </vt:variant>
      <vt:variant>
        <vt:lpwstr>https://www.un.org/sustainabledevelopment/poverty/</vt:lpwstr>
      </vt:variant>
      <vt:variant>
        <vt:lpwstr/>
      </vt:variant>
      <vt:variant>
        <vt:i4>131167</vt:i4>
      </vt:variant>
      <vt:variant>
        <vt:i4>99</vt:i4>
      </vt:variant>
      <vt:variant>
        <vt:i4>0</vt:i4>
      </vt:variant>
      <vt:variant>
        <vt:i4>5</vt:i4>
      </vt:variant>
      <vt:variant>
        <vt:lpwstr>https://cgireland.org/how-do-community-gardens-and-allotments-contribute-to-the-un-sustainable-development-goals/</vt:lpwstr>
      </vt:variant>
      <vt:variant>
        <vt:lpwstr/>
      </vt:variant>
      <vt:variant>
        <vt:i4>1245234</vt:i4>
      </vt:variant>
      <vt:variant>
        <vt:i4>92</vt:i4>
      </vt:variant>
      <vt:variant>
        <vt:i4>0</vt:i4>
      </vt:variant>
      <vt:variant>
        <vt:i4>5</vt:i4>
      </vt:variant>
      <vt:variant>
        <vt:lpwstr/>
      </vt:variant>
      <vt:variant>
        <vt:lpwstr>_Toc182822362</vt:lpwstr>
      </vt:variant>
      <vt:variant>
        <vt:i4>1245234</vt:i4>
      </vt:variant>
      <vt:variant>
        <vt:i4>86</vt:i4>
      </vt:variant>
      <vt:variant>
        <vt:i4>0</vt:i4>
      </vt:variant>
      <vt:variant>
        <vt:i4>5</vt:i4>
      </vt:variant>
      <vt:variant>
        <vt:lpwstr/>
      </vt:variant>
      <vt:variant>
        <vt:lpwstr>_Toc182822361</vt:lpwstr>
      </vt:variant>
      <vt:variant>
        <vt:i4>1245234</vt:i4>
      </vt:variant>
      <vt:variant>
        <vt:i4>80</vt:i4>
      </vt:variant>
      <vt:variant>
        <vt:i4>0</vt:i4>
      </vt:variant>
      <vt:variant>
        <vt:i4>5</vt:i4>
      </vt:variant>
      <vt:variant>
        <vt:lpwstr/>
      </vt:variant>
      <vt:variant>
        <vt:lpwstr>_Toc182822360</vt:lpwstr>
      </vt:variant>
      <vt:variant>
        <vt:i4>1048626</vt:i4>
      </vt:variant>
      <vt:variant>
        <vt:i4>74</vt:i4>
      </vt:variant>
      <vt:variant>
        <vt:i4>0</vt:i4>
      </vt:variant>
      <vt:variant>
        <vt:i4>5</vt:i4>
      </vt:variant>
      <vt:variant>
        <vt:lpwstr/>
      </vt:variant>
      <vt:variant>
        <vt:lpwstr>_Toc182822359</vt:lpwstr>
      </vt:variant>
      <vt:variant>
        <vt:i4>1048626</vt:i4>
      </vt:variant>
      <vt:variant>
        <vt:i4>68</vt:i4>
      </vt:variant>
      <vt:variant>
        <vt:i4>0</vt:i4>
      </vt:variant>
      <vt:variant>
        <vt:i4>5</vt:i4>
      </vt:variant>
      <vt:variant>
        <vt:lpwstr/>
      </vt:variant>
      <vt:variant>
        <vt:lpwstr>_Toc182822358</vt:lpwstr>
      </vt:variant>
      <vt:variant>
        <vt:i4>1048626</vt:i4>
      </vt:variant>
      <vt:variant>
        <vt:i4>62</vt:i4>
      </vt:variant>
      <vt:variant>
        <vt:i4>0</vt:i4>
      </vt:variant>
      <vt:variant>
        <vt:i4>5</vt:i4>
      </vt:variant>
      <vt:variant>
        <vt:lpwstr/>
      </vt:variant>
      <vt:variant>
        <vt:lpwstr>_Toc182822357</vt:lpwstr>
      </vt:variant>
      <vt:variant>
        <vt:i4>1048626</vt:i4>
      </vt:variant>
      <vt:variant>
        <vt:i4>56</vt:i4>
      </vt:variant>
      <vt:variant>
        <vt:i4>0</vt:i4>
      </vt:variant>
      <vt:variant>
        <vt:i4>5</vt:i4>
      </vt:variant>
      <vt:variant>
        <vt:lpwstr/>
      </vt:variant>
      <vt:variant>
        <vt:lpwstr>_Toc182822356</vt:lpwstr>
      </vt:variant>
      <vt:variant>
        <vt:i4>1048626</vt:i4>
      </vt:variant>
      <vt:variant>
        <vt:i4>50</vt:i4>
      </vt:variant>
      <vt:variant>
        <vt:i4>0</vt:i4>
      </vt:variant>
      <vt:variant>
        <vt:i4>5</vt:i4>
      </vt:variant>
      <vt:variant>
        <vt:lpwstr/>
      </vt:variant>
      <vt:variant>
        <vt:lpwstr>_Toc182822355</vt:lpwstr>
      </vt:variant>
      <vt:variant>
        <vt:i4>1048626</vt:i4>
      </vt:variant>
      <vt:variant>
        <vt:i4>44</vt:i4>
      </vt:variant>
      <vt:variant>
        <vt:i4>0</vt:i4>
      </vt:variant>
      <vt:variant>
        <vt:i4>5</vt:i4>
      </vt:variant>
      <vt:variant>
        <vt:lpwstr/>
      </vt:variant>
      <vt:variant>
        <vt:lpwstr>_Toc182822354</vt:lpwstr>
      </vt:variant>
      <vt:variant>
        <vt:i4>1048626</vt:i4>
      </vt:variant>
      <vt:variant>
        <vt:i4>38</vt:i4>
      </vt:variant>
      <vt:variant>
        <vt:i4>0</vt:i4>
      </vt:variant>
      <vt:variant>
        <vt:i4>5</vt:i4>
      </vt:variant>
      <vt:variant>
        <vt:lpwstr/>
      </vt:variant>
      <vt:variant>
        <vt:lpwstr>_Toc182822353</vt:lpwstr>
      </vt:variant>
      <vt:variant>
        <vt:i4>1048626</vt:i4>
      </vt:variant>
      <vt:variant>
        <vt:i4>32</vt:i4>
      </vt:variant>
      <vt:variant>
        <vt:i4>0</vt:i4>
      </vt:variant>
      <vt:variant>
        <vt:i4>5</vt:i4>
      </vt:variant>
      <vt:variant>
        <vt:lpwstr/>
      </vt:variant>
      <vt:variant>
        <vt:lpwstr>_Toc182822352</vt:lpwstr>
      </vt:variant>
      <vt:variant>
        <vt:i4>1048626</vt:i4>
      </vt:variant>
      <vt:variant>
        <vt:i4>26</vt:i4>
      </vt:variant>
      <vt:variant>
        <vt:i4>0</vt:i4>
      </vt:variant>
      <vt:variant>
        <vt:i4>5</vt:i4>
      </vt:variant>
      <vt:variant>
        <vt:lpwstr/>
      </vt:variant>
      <vt:variant>
        <vt:lpwstr>_Toc182822351</vt:lpwstr>
      </vt:variant>
      <vt:variant>
        <vt:i4>1048626</vt:i4>
      </vt:variant>
      <vt:variant>
        <vt:i4>20</vt:i4>
      </vt:variant>
      <vt:variant>
        <vt:i4>0</vt:i4>
      </vt:variant>
      <vt:variant>
        <vt:i4>5</vt:i4>
      </vt:variant>
      <vt:variant>
        <vt:lpwstr/>
      </vt:variant>
      <vt:variant>
        <vt:lpwstr>_Toc182822350</vt:lpwstr>
      </vt:variant>
      <vt:variant>
        <vt:i4>1114162</vt:i4>
      </vt:variant>
      <vt:variant>
        <vt:i4>14</vt:i4>
      </vt:variant>
      <vt:variant>
        <vt:i4>0</vt:i4>
      </vt:variant>
      <vt:variant>
        <vt:i4>5</vt:i4>
      </vt:variant>
      <vt:variant>
        <vt:lpwstr/>
      </vt:variant>
      <vt:variant>
        <vt:lpwstr>_Toc182822349</vt:lpwstr>
      </vt:variant>
      <vt:variant>
        <vt:i4>1114162</vt:i4>
      </vt:variant>
      <vt:variant>
        <vt:i4>8</vt:i4>
      </vt:variant>
      <vt:variant>
        <vt:i4>0</vt:i4>
      </vt:variant>
      <vt:variant>
        <vt:i4>5</vt:i4>
      </vt:variant>
      <vt:variant>
        <vt:lpwstr/>
      </vt:variant>
      <vt:variant>
        <vt:lpwstr>_Toc182822348</vt:lpwstr>
      </vt:variant>
      <vt:variant>
        <vt:i4>1114162</vt:i4>
      </vt:variant>
      <vt:variant>
        <vt:i4>2</vt:i4>
      </vt:variant>
      <vt:variant>
        <vt:i4>0</vt:i4>
      </vt:variant>
      <vt:variant>
        <vt:i4>5</vt:i4>
      </vt:variant>
      <vt:variant>
        <vt:lpwstr/>
      </vt:variant>
      <vt:variant>
        <vt:lpwstr>_Toc182822347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Mohammad Mamun</dc:creator>
  <cp:keywords/>
  <dc:description/>
  <cp:lastModifiedBy>Fiona Broadbery</cp:lastModifiedBy>
  <cp:revision>2</cp:revision>
  <cp:lastPrinted>2025-02-14T11:49:00Z</cp:lastPrinted>
  <dcterms:created xsi:type="dcterms:W3CDTF">2025-04-30T13:47:00Z</dcterms:created>
  <dcterms:modified xsi:type="dcterms:W3CDTF">2025-04-30T13:47:00Z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0x01010067BE740CB5EA4549839215A3A7A8EF86</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