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5D45" w14:textId="48269CAB" w:rsidR="003D77AB" w:rsidRDefault="003D77AB" w:rsidP="003D77AB">
      <w:pPr>
        <w:rPr>
          <w:b/>
        </w:rPr>
      </w:pPr>
      <w:r>
        <w:rPr>
          <w:b/>
        </w:rPr>
        <w:t xml:space="preserve">  </w:t>
      </w:r>
    </w:p>
    <w:p w14:paraId="22AFFEA1" w14:textId="6E024381" w:rsidR="003D77AB" w:rsidRDefault="003D77AB" w:rsidP="003D77AB">
      <w:pPr>
        <w:rPr>
          <w:b/>
        </w:rPr>
      </w:pPr>
      <w:r>
        <w:rPr>
          <w:b/>
          <w:noProof/>
        </w:rPr>
        <w:drawing>
          <wp:anchor distT="0" distB="0" distL="114300" distR="114300" simplePos="0" relativeHeight="251658240" behindDoc="0" locked="0" layoutInCell="1" allowOverlap="1" wp14:anchorId="750FEB94" wp14:editId="506C804D">
            <wp:simplePos x="0" y="0"/>
            <wp:positionH relativeFrom="column">
              <wp:posOffset>1219200</wp:posOffset>
            </wp:positionH>
            <wp:positionV relativeFrom="paragraph">
              <wp:posOffset>247650</wp:posOffset>
            </wp:positionV>
            <wp:extent cx="3009900" cy="1514475"/>
            <wp:effectExtent l="0" t="0" r="0" b="9525"/>
            <wp:wrapThrough wrapText="bothSides">
              <wp:wrapPolygon edited="0">
                <wp:start x="0" y="0"/>
                <wp:lineTo x="0" y="21464"/>
                <wp:lineTo x="21463" y="21464"/>
                <wp:lineTo x="21463" y="0"/>
                <wp:lineTo x="0" y="0"/>
              </wp:wrapPolygon>
            </wp:wrapThrough>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09900" cy="1514475"/>
                    </a:xfrm>
                    <a:prstGeom prst="rect">
                      <a:avLst/>
                    </a:prstGeom>
                  </pic:spPr>
                </pic:pic>
              </a:graphicData>
            </a:graphic>
            <wp14:sizeRelH relativeFrom="page">
              <wp14:pctWidth>0</wp14:pctWidth>
            </wp14:sizeRelH>
            <wp14:sizeRelV relativeFrom="page">
              <wp14:pctHeight>0</wp14:pctHeight>
            </wp14:sizeRelV>
          </wp:anchor>
        </w:drawing>
      </w:r>
    </w:p>
    <w:p w14:paraId="1CEC1B25" w14:textId="293EEC76" w:rsidR="003D77AB" w:rsidRDefault="003D77AB" w:rsidP="003D77AB">
      <w:pPr>
        <w:rPr>
          <w:b/>
        </w:rPr>
      </w:pPr>
      <w:r>
        <w:rPr>
          <w:b/>
        </w:rPr>
        <w:t xml:space="preserve"> </w:t>
      </w:r>
    </w:p>
    <w:p w14:paraId="28DA19E8" w14:textId="77777777" w:rsidR="003D77AB" w:rsidRDefault="003D77AB" w:rsidP="003D77AB">
      <w:pPr>
        <w:rPr>
          <w:b/>
        </w:rPr>
      </w:pPr>
    </w:p>
    <w:p w14:paraId="5220AD5A" w14:textId="77777777" w:rsidR="003D77AB" w:rsidRDefault="003D77AB" w:rsidP="003D77AB">
      <w:pPr>
        <w:rPr>
          <w:b/>
        </w:rPr>
      </w:pPr>
    </w:p>
    <w:p w14:paraId="4AA727E4" w14:textId="77777777" w:rsidR="003D77AB" w:rsidRDefault="003D77AB" w:rsidP="003D77AB">
      <w:pPr>
        <w:rPr>
          <w:b/>
        </w:rPr>
      </w:pPr>
    </w:p>
    <w:p w14:paraId="09B239A3" w14:textId="77777777" w:rsidR="003D77AB" w:rsidRDefault="003D77AB" w:rsidP="003D77AB">
      <w:pPr>
        <w:rPr>
          <w:b/>
        </w:rPr>
      </w:pPr>
    </w:p>
    <w:p w14:paraId="1559D398" w14:textId="77777777" w:rsidR="003D77AB" w:rsidRDefault="003D77AB" w:rsidP="003D77AB">
      <w:pPr>
        <w:rPr>
          <w:b/>
        </w:rPr>
      </w:pPr>
    </w:p>
    <w:p w14:paraId="32173C98" w14:textId="77777777" w:rsidR="003D77AB" w:rsidRDefault="003D77AB" w:rsidP="003D77AB">
      <w:pPr>
        <w:rPr>
          <w:b/>
        </w:rPr>
      </w:pPr>
    </w:p>
    <w:p w14:paraId="407C6CE9" w14:textId="56839D30" w:rsidR="003D77AB" w:rsidRDefault="003D77AB" w:rsidP="003D77AB">
      <w:pPr>
        <w:jc w:val="center"/>
        <w:rPr>
          <w:b/>
          <w:sz w:val="32"/>
          <w:szCs w:val="32"/>
        </w:rPr>
      </w:pPr>
      <w:r>
        <w:rPr>
          <w:b/>
          <w:sz w:val="32"/>
          <w:szCs w:val="32"/>
        </w:rPr>
        <w:t>Submission to the Public Consultation on</w:t>
      </w:r>
    </w:p>
    <w:p w14:paraId="12320E49" w14:textId="294C9D41" w:rsidR="003D77AB" w:rsidRDefault="003D77AB" w:rsidP="003D77AB">
      <w:pPr>
        <w:jc w:val="center"/>
        <w:rPr>
          <w:b/>
          <w:sz w:val="32"/>
          <w:szCs w:val="32"/>
        </w:rPr>
      </w:pPr>
      <w:r>
        <w:rPr>
          <w:b/>
          <w:sz w:val="32"/>
          <w:szCs w:val="32"/>
        </w:rPr>
        <w:t xml:space="preserve">Draft </w:t>
      </w:r>
    </w:p>
    <w:p w14:paraId="50DC98E4" w14:textId="77777777" w:rsidR="003D77AB" w:rsidRDefault="003D77AB" w:rsidP="003D77AB">
      <w:pPr>
        <w:jc w:val="center"/>
        <w:rPr>
          <w:b/>
          <w:sz w:val="32"/>
          <w:szCs w:val="32"/>
        </w:rPr>
      </w:pPr>
      <w:r>
        <w:rPr>
          <w:b/>
          <w:sz w:val="32"/>
          <w:szCs w:val="32"/>
        </w:rPr>
        <w:t xml:space="preserve">Carlow County Council Strategic Policy Committee </w:t>
      </w:r>
    </w:p>
    <w:p w14:paraId="006AEA62" w14:textId="39E49F46" w:rsidR="003D77AB" w:rsidRDefault="003D77AB" w:rsidP="003D77AB">
      <w:pPr>
        <w:jc w:val="center"/>
        <w:rPr>
          <w:b/>
          <w:sz w:val="32"/>
          <w:szCs w:val="32"/>
        </w:rPr>
      </w:pPr>
      <w:r>
        <w:rPr>
          <w:b/>
          <w:sz w:val="32"/>
          <w:szCs w:val="32"/>
        </w:rPr>
        <w:t>Corporate Policy Group Scheme 2024 - 2029</w:t>
      </w:r>
    </w:p>
    <w:p w14:paraId="20AE6CDF" w14:textId="77777777" w:rsidR="003D77AB" w:rsidRDefault="003D77AB" w:rsidP="003D77AB">
      <w:pPr>
        <w:jc w:val="center"/>
        <w:rPr>
          <w:b/>
          <w:sz w:val="32"/>
          <w:szCs w:val="32"/>
        </w:rPr>
      </w:pPr>
    </w:p>
    <w:p w14:paraId="5E93747D" w14:textId="77777777" w:rsidR="003D77AB" w:rsidRDefault="003D77AB" w:rsidP="003D77AB">
      <w:pPr>
        <w:jc w:val="center"/>
        <w:rPr>
          <w:b/>
          <w:sz w:val="32"/>
          <w:szCs w:val="32"/>
        </w:rPr>
      </w:pPr>
      <w:r>
        <w:rPr>
          <w:b/>
          <w:sz w:val="32"/>
          <w:szCs w:val="32"/>
        </w:rPr>
        <w:t>By</w:t>
      </w:r>
    </w:p>
    <w:p w14:paraId="50C2A644" w14:textId="62A3D2FD" w:rsidR="003D77AB" w:rsidRDefault="003D77AB" w:rsidP="003D77AB">
      <w:pPr>
        <w:jc w:val="center"/>
        <w:rPr>
          <w:b/>
          <w:sz w:val="32"/>
          <w:szCs w:val="32"/>
        </w:rPr>
      </w:pPr>
      <w:r>
        <w:rPr>
          <w:b/>
          <w:sz w:val="32"/>
          <w:szCs w:val="32"/>
        </w:rPr>
        <w:t>Carlow Public Participation Network</w:t>
      </w:r>
    </w:p>
    <w:p w14:paraId="56714C8D" w14:textId="77777777" w:rsidR="003D77AB" w:rsidRDefault="003D77AB" w:rsidP="003D77AB">
      <w:pPr>
        <w:jc w:val="center"/>
        <w:rPr>
          <w:b/>
          <w:sz w:val="32"/>
          <w:szCs w:val="32"/>
        </w:rPr>
      </w:pPr>
    </w:p>
    <w:p w14:paraId="5392B2DC" w14:textId="6C24D5F2" w:rsidR="003D77AB" w:rsidRDefault="003D77AB" w:rsidP="003D77AB">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b/>
          <w:sz w:val="32"/>
          <w:szCs w:val="32"/>
        </w:rPr>
        <w:t>October 2024</w:t>
      </w:r>
    </w:p>
    <w:p w14:paraId="3DE48281" w14:textId="77777777" w:rsidR="003D77AB" w:rsidRDefault="003D77AB" w:rsidP="003D77AB">
      <w:pPr>
        <w:jc w:val="center"/>
        <w:rPr>
          <w:b/>
          <w:sz w:val="32"/>
          <w:szCs w:val="32"/>
        </w:rPr>
      </w:pPr>
    </w:p>
    <w:p w14:paraId="14B98F2E" w14:textId="2DB69959" w:rsidR="003D77AB" w:rsidRDefault="003D77AB" w:rsidP="003D77AB">
      <w:pPr>
        <w:contextualSpacing/>
        <w:rPr>
          <w:sz w:val="24"/>
          <w:szCs w:val="24"/>
        </w:rPr>
      </w:pPr>
    </w:p>
    <w:p w14:paraId="5125C9AB" w14:textId="31B672E6" w:rsidR="003D77AB" w:rsidRDefault="003D77AB" w:rsidP="003D77AB">
      <w:pPr>
        <w:contextualSpacing/>
        <w:rPr>
          <w:sz w:val="24"/>
          <w:szCs w:val="24"/>
        </w:rPr>
      </w:pPr>
    </w:p>
    <w:p w14:paraId="212972E7" w14:textId="77777777" w:rsidR="003E3552" w:rsidRDefault="003E3552" w:rsidP="003D77AB">
      <w:pPr>
        <w:contextualSpacing/>
        <w:rPr>
          <w:sz w:val="24"/>
          <w:szCs w:val="24"/>
        </w:rPr>
      </w:pPr>
    </w:p>
    <w:p w14:paraId="3F62A9DC" w14:textId="471B41A0" w:rsidR="003D77AB" w:rsidRDefault="003D77AB" w:rsidP="003D77AB">
      <w:pPr>
        <w:contextualSpacing/>
        <w:rPr>
          <w:sz w:val="24"/>
          <w:szCs w:val="24"/>
        </w:rPr>
      </w:pPr>
    </w:p>
    <w:p w14:paraId="5C4DCB58" w14:textId="77777777" w:rsidR="0090473E" w:rsidRPr="0090473E" w:rsidRDefault="0090473E" w:rsidP="0090473E">
      <w:pPr>
        <w:contextualSpacing/>
        <w:rPr>
          <w:sz w:val="24"/>
          <w:szCs w:val="24"/>
        </w:rPr>
      </w:pPr>
      <w:r w:rsidRPr="0090473E">
        <w:rPr>
          <w:sz w:val="24"/>
          <w:szCs w:val="24"/>
        </w:rPr>
        <w:t>Carlow Public Participation Network</w:t>
      </w:r>
    </w:p>
    <w:p w14:paraId="2F7ED9BE" w14:textId="77777777" w:rsidR="0090473E" w:rsidRPr="0090473E" w:rsidRDefault="0090473E" w:rsidP="0090473E">
      <w:pPr>
        <w:contextualSpacing/>
        <w:rPr>
          <w:sz w:val="24"/>
          <w:szCs w:val="24"/>
        </w:rPr>
      </w:pPr>
      <w:r w:rsidRPr="0090473E">
        <w:rPr>
          <w:sz w:val="24"/>
          <w:szCs w:val="24"/>
        </w:rPr>
        <w:t>Town Hall</w:t>
      </w:r>
    </w:p>
    <w:p w14:paraId="307421A5" w14:textId="77777777" w:rsidR="0090473E" w:rsidRPr="0090473E" w:rsidRDefault="0090473E" w:rsidP="0090473E">
      <w:pPr>
        <w:contextualSpacing/>
        <w:rPr>
          <w:sz w:val="24"/>
          <w:szCs w:val="24"/>
        </w:rPr>
      </w:pPr>
      <w:r w:rsidRPr="0090473E">
        <w:rPr>
          <w:sz w:val="24"/>
          <w:szCs w:val="24"/>
        </w:rPr>
        <w:t>Carlow</w:t>
      </w:r>
    </w:p>
    <w:p w14:paraId="723B85B0" w14:textId="77777777" w:rsidR="0090473E" w:rsidRPr="0090473E" w:rsidRDefault="0090473E" w:rsidP="0090473E">
      <w:pPr>
        <w:contextualSpacing/>
        <w:rPr>
          <w:sz w:val="24"/>
          <w:szCs w:val="24"/>
        </w:rPr>
      </w:pPr>
      <w:r w:rsidRPr="0090473E">
        <w:rPr>
          <w:sz w:val="24"/>
          <w:szCs w:val="24"/>
        </w:rPr>
        <w:t>R93 TK85</w:t>
      </w:r>
    </w:p>
    <w:p w14:paraId="7084AD77" w14:textId="77777777" w:rsidR="0090473E" w:rsidRPr="0090473E" w:rsidRDefault="0090473E" w:rsidP="0090473E">
      <w:pPr>
        <w:contextualSpacing/>
        <w:rPr>
          <w:sz w:val="24"/>
          <w:szCs w:val="24"/>
        </w:rPr>
      </w:pPr>
    </w:p>
    <w:p w14:paraId="2CFFAA3D" w14:textId="77777777" w:rsidR="0090473E" w:rsidRPr="0090473E" w:rsidRDefault="0090473E" w:rsidP="0090473E">
      <w:pPr>
        <w:contextualSpacing/>
        <w:rPr>
          <w:sz w:val="24"/>
          <w:szCs w:val="24"/>
        </w:rPr>
      </w:pPr>
      <w:r w:rsidRPr="0090473E">
        <w:rPr>
          <w:sz w:val="24"/>
          <w:szCs w:val="24"/>
        </w:rPr>
        <w:t>Tel: 059 9172495</w:t>
      </w:r>
    </w:p>
    <w:p w14:paraId="6732B150" w14:textId="77777777" w:rsidR="0090473E" w:rsidRPr="0090473E" w:rsidRDefault="0090473E" w:rsidP="0090473E">
      <w:pPr>
        <w:contextualSpacing/>
        <w:rPr>
          <w:sz w:val="24"/>
          <w:szCs w:val="24"/>
        </w:rPr>
      </w:pPr>
      <w:r w:rsidRPr="0090473E">
        <w:rPr>
          <w:sz w:val="24"/>
          <w:szCs w:val="24"/>
        </w:rPr>
        <w:t>Mobile: 087 2760139</w:t>
      </w:r>
    </w:p>
    <w:p w14:paraId="7BB175C2" w14:textId="1EC92B06" w:rsidR="003D77AB" w:rsidRDefault="0090473E" w:rsidP="0090473E">
      <w:pPr>
        <w:contextualSpacing/>
        <w:rPr>
          <w:sz w:val="24"/>
          <w:szCs w:val="24"/>
        </w:rPr>
      </w:pPr>
      <w:r w:rsidRPr="0090473E">
        <w:rPr>
          <w:sz w:val="24"/>
          <w:szCs w:val="24"/>
        </w:rPr>
        <w:t>E-mail: carlowppn@carlowcoco.ie</w:t>
      </w:r>
    </w:p>
    <w:p w14:paraId="217012F6" w14:textId="63943524" w:rsidR="003D77AB" w:rsidRDefault="003D77AB" w:rsidP="003D77AB">
      <w:pPr>
        <w:contextualSpacing/>
        <w:rPr>
          <w:sz w:val="24"/>
          <w:szCs w:val="24"/>
        </w:rPr>
      </w:pPr>
    </w:p>
    <w:p w14:paraId="67DC9D44" w14:textId="77151804" w:rsidR="00816308" w:rsidRPr="001327DC" w:rsidRDefault="003E3552" w:rsidP="00816308">
      <w:pPr>
        <w:contextualSpacing/>
        <w:rPr>
          <w:rFonts w:cstheme="minorHAnsi"/>
          <w:b/>
          <w:bCs/>
          <w:sz w:val="24"/>
          <w:szCs w:val="24"/>
          <w:u w:val="single"/>
        </w:rPr>
      </w:pPr>
      <w:r>
        <w:rPr>
          <w:rFonts w:cstheme="minorHAnsi"/>
          <w:b/>
          <w:bCs/>
          <w:sz w:val="24"/>
          <w:szCs w:val="24"/>
          <w:u w:val="single"/>
        </w:rPr>
        <w:t>I</w:t>
      </w:r>
      <w:r w:rsidR="00816308" w:rsidRPr="001327DC">
        <w:rPr>
          <w:rFonts w:cstheme="minorHAnsi"/>
          <w:b/>
          <w:bCs/>
          <w:sz w:val="24"/>
          <w:szCs w:val="24"/>
          <w:u w:val="single"/>
        </w:rPr>
        <w:t>ntroducing Carlow Public Participation Network</w:t>
      </w:r>
      <w:r w:rsidR="001327DC">
        <w:rPr>
          <w:rFonts w:cstheme="minorHAnsi"/>
          <w:b/>
          <w:bCs/>
          <w:sz w:val="24"/>
          <w:szCs w:val="24"/>
          <w:u w:val="single"/>
        </w:rPr>
        <w:t>:</w:t>
      </w:r>
    </w:p>
    <w:p w14:paraId="158A3A6F" w14:textId="77777777" w:rsidR="00816308" w:rsidRPr="00816308" w:rsidRDefault="00816308" w:rsidP="00816308">
      <w:pPr>
        <w:contextualSpacing/>
        <w:rPr>
          <w:rFonts w:cstheme="minorHAnsi"/>
          <w:sz w:val="24"/>
          <w:szCs w:val="24"/>
        </w:rPr>
      </w:pPr>
    </w:p>
    <w:p w14:paraId="72F06A0C" w14:textId="77777777" w:rsidR="00816308" w:rsidRPr="00816308" w:rsidRDefault="00816308" w:rsidP="00816308">
      <w:pPr>
        <w:contextualSpacing/>
        <w:rPr>
          <w:rFonts w:cstheme="minorHAnsi"/>
          <w:sz w:val="24"/>
          <w:szCs w:val="24"/>
        </w:rPr>
      </w:pPr>
      <w:r w:rsidRPr="00816308">
        <w:rPr>
          <w:rFonts w:cstheme="minorHAnsi"/>
          <w:sz w:val="24"/>
          <w:szCs w:val="24"/>
        </w:rPr>
        <w:t>Carlow Public Participation Network (PPN) was established in July 2014 following the Department of the Environment, Community &amp; Local Government’s directive, in alignment with the Local Government Reform Act 2014 (Section 46). The PPN was set up as an independent structure to serve as the primary link between local authorities and the community, voluntary, and environmental sectors. This network provides a platform for communities to express a diverse range of views and interests within the local government system.</w:t>
      </w:r>
    </w:p>
    <w:p w14:paraId="0C213145" w14:textId="77777777" w:rsidR="00816308" w:rsidRPr="00816308" w:rsidRDefault="00816308" w:rsidP="00816308">
      <w:pPr>
        <w:contextualSpacing/>
        <w:rPr>
          <w:rFonts w:cstheme="minorHAnsi"/>
          <w:sz w:val="24"/>
          <w:szCs w:val="24"/>
        </w:rPr>
      </w:pPr>
    </w:p>
    <w:p w14:paraId="671054A0" w14:textId="34D9E87D" w:rsidR="004308D8" w:rsidRDefault="00816308" w:rsidP="00816308">
      <w:pPr>
        <w:contextualSpacing/>
        <w:rPr>
          <w:rFonts w:cstheme="minorHAnsi"/>
          <w:sz w:val="24"/>
          <w:szCs w:val="24"/>
        </w:rPr>
      </w:pPr>
      <w:r w:rsidRPr="00816308">
        <w:rPr>
          <w:rFonts w:cstheme="minorHAnsi"/>
          <w:sz w:val="24"/>
          <w:szCs w:val="24"/>
        </w:rPr>
        <w:t xml:space="preserve">With </w:t>
      </w:r>
      <w:r w:rsidR="001549BD">
        <w:rPr>
          <w:rFonts w:cstheme="minorHAnsi"/>
          <w:sz w:val="24"/>
          <w:szCs w:val="24"/>
        </w:rPr>
        <w:t>380</w:t>
      </w:r>
      <w:r w:rsidRPr="00816308">
        <w:rPr>
          <w:rFonts w:cstheme="minorHAnsi"/>
          <w:sz w:val="24"/>
          <w:szCs w:val="24"/>
        </w:rPr>
        <w:t xml:space="preserve"> diverse member groups, </w:t>
      </w:r>
      <w:r w:rsidR="003A4A4F">
        <w:rPr>
          <w:rFonts w:cstheme="minorHAnsi"/>
          <w:sz w:val="24"/>
          <w:szCs w:val="24"/>
        </w:rPr>
        <w:t xml:space="preserve">and three linkage groups, </w:t>
      </w:r>
      <w:r w:rsidRPr="00816308">
        <w:rPr>
          <w:rFonts w:cstheme="minorHAnsi"/>
          <w:sz w:val="24"/>
          <w:szCs w:val="24"/>
        </w:rPr>
        <w:t xml:space="preserve">Carlow PPN plays a significant role in local decision-making. PPN representatives act as community voices in a variety of structures, </w:t>
      </w:r>
      <w:r w:rsidR="008E4907">
        <w:rPr>
          <w:rFonts w:cstheme="minorHAnsi"/>
          <w:sz w:val="24"/>
          <w:szCs w:val="24"/>
        </w:rPr>
        <w:t>and boards and committees</w:t>
      </w:r>
      <w:r w:rsidR="00682B52">
        <w:rPr>
          <w:rFonts w:cstheme="minorHAnsi"/>
          <w:sz w:val="24"/>
          <w:szCs w:val="24"/>
        </w:rPr>
        <w:t xml:space="preserve">; </w:t>
      </w:r>
      <w:r w:rsidRPr="00816308">
        <w:rPr>
          <w:rFonts w:cstheme="minorHAnsi"/>
          <w:sz w:val="24"/>
          <w:szCs w:val="24"/>
        </w:rPr>
        <w:t>such as the Local Community Development Committee</w:t>
      </w:r>
      <w:r w:rsidR="001549BD">
        <w:rPr>
          <w:rFonts w:cstheme="minorHAnsi"/>
          <w:sz w:val="24"/>
          <w:szCs w:val="24"/>
        </w:rPr>
        <w:t>,</w:t>
      </w:r>
      <w:r w:rsidRPr="00816308">
        <w:rPr>
          <w:rFonts w:cstheme="minorHAnsi"/>
          <w:sz w:val="24"/>
          <w:szCs w:val="24"/>
        </w:rPr>
        <w:t xml:space="preserve"> Planning and Environment</w:t>
      </w:r>
      <w:r w:rsidR="004C41D9">
        <w:rPr>
          <w:rFonts w:cstheme="minorHAnsi"/>
          <w:sz w:val="24"/>
          <w:szCs w:val="24"/>
        </w:rPr>
        <w:t>,</w:t>
      </w:r>
      <w:r w:rsidR="00D10421">
        <w:rPr>
          <w:rFonts w:cstheme="minorHAnsi"/>
          <w:sz w:val="24"/>
          <w:szCs w:val="24"/>
        </w:rPr>
        <w:t xml:space="preserve"> </w:t>
      </w:r>
      <w:r w:rsidRPr="00816308">
        <w:rPr>
          <w:rFonts w:cstheme="minorHAnsi"/>
          <w:sz w:val="24"/>
          <w:szCs w:val="24"/>
        </w:rPr>
        <w:t>Climate and Biodiversity Action, Energy, and Agriculture</w:t>
      </w:r>
      <w:r w:rsidR="00682B52">
        <w:rPr>
          <w:rFonts w:cstheme="minorHAnsi"/>
          <w:sz w:val="24"/>
          <w:szCs w:val="24"/>
        </w:rPr>
        <w:t xml:space="preserve"> SPC</w:t>
      </w:r>
      <w:r w:rsidR="00D10421">
        <w:rPr>
          <w:rFonts w:cstheme="minorHAnsi"/>
          <w:sz w:val="24"/>
          <w:szCs w:val="24"/>
        </w:rPr>
        <w:t>,</w:t>
      </w:r>
      <w:r w:rsidRPr="00816308">
        <w:rPr>
          <w:rFonts w:cstheme="minorHAnsi"/>
          <w:sz w:val="24"/>
          <w:szCs w:val="24"/>
        </w:rPr>
        <w:t xml:space="preserve"> Transportation and Infrastructure</w:t>
      </w:r>
      <w:r w:rsidR="00682B52">
        <w:rPr>
          <w:rFonts w:cstheme="minorHAnsi"/>
          <w:sz w:val="24"/>
          <w:szCs w:val="24"/>
        </w:rPr>
        <w:t xml:space="preserve"> SPC</w:t>
      </w:r>
      <w:r w:rsidR="00D10421">
        <w:rPr>
          <w:rFonts w:cstheme="minorHAnsi"/>
          <w:sz w:val="24"/>
          <w:szCs w:val="24"/>
        </w:rPr>
        <w:t>,</w:t>
      </w:r>
      <w:r w:rsidRPr="00816308">
        <w:rPr>
          <w:rFonts w:cstheme="minorHAnsi"/>
          <w:sz w:val="24"/>
          <w:szCs w:val="24"/>
        </w:rPr>
        <w:t xml:space="preserve"> Housing, Community</w:t>
      </w:r>
      <w:r w:rsidR="00777D66">
        <w:rPr>
          <w:rFonts w:cstheme="minorHAnsi"/>
          <w:sz w:val="24"/>
          <w:szCs w:val="24"/>
        </w:rPr>
        <w:t>,</w:t>
      </w:r>
      <w:r w:rsidR="00257730">
        <w:rPr>
          <w:rFonts w:cstheme="minorHAnsi"/>
          <w:sz w:val="24"/>
          <w:szCs w:val="24"/>
        </w:rPr>
        <w:t xml:space="preserve"> </w:t>
      </w:r>
      <w:r w:rsidRPr="00816308">
        <w:rPr>
          <w:rFonts w:cstheme="minorHAnsi"/>
          <w:sz w:val="24"/>
          <w:szCs w:val="24"/>
        </w:rPr>
        <w:t>Wellbeing</w:t>
      </w:r>
      <w:r w:rsidR="00C7111B">
        <w:rPr>
          <w:rFonts w:cstheme="minorHAnsi"/>
          <w:sz w:val="24"/>
          <w:szCs w:val="24"/>
        </w:rPr>
        <w:t xml:space="preserve"> SPC, </w:t>
      </w:r>
      <w:r w:rsidRPr="00816308">
        <w:rPr>
          <w:rFonts w:cstheme="minorHAnsi"/>
          <w:sz w:val="24"/>
          <w:szCs w:val="24"/>
        </w:rPr>
        <w:t xml:space="preserve"> and Culture, Libraries and Digital Development</w:t>
      </w:r>
      <w:r w:rsidR="00002D7D">
        <w:rPr>
          <w:rFonts w:cstheme="minorHAnsi"/>
          <w:sz w:val="24"/>
          <w:szCs w:val="24"/>
        </w:rPr>
        <w:t>,</w:t>
      </w:r>
      <w:r w:rsidRPr="00816308">
        <w:rPr>
          <w:rFonts w:cstheme="minorHAnsi"/>
          <w:sz w:val="24"/>
          <w:szCs w:val="24"/>
        </w:rPr>
        <w:t xml:space="preserve"> Tourism, Enterprise and Economic Development</w:t>
      </w:r>
      <w:r w:rsidR="00002D7D">
        <w:rPr>
          <w:rFonts w:cstheme="minorHAnsi"/>
          <w:sz w:val="24"/>
          <w:szCs w:val="24"/>
        </w:rPr>
        <w:t xml:space="preserve"> SPC</w:t>
      </w:r>
      <w:r w:rsidRPr="00816308">
        <w:rPr>
          <w:rFonts w:cstheme="minorHAnsi"/>
          <w:sz w:val="24"/>
          <w:szCs w:val="24"/>
        </w:rPr>
        <w:t>, the Carlow Tourism Board, the Carlow Joint Policing Committee, and the Carlow Heritage Forum. Through these roles, PPN representatives work diligently to ensure the community sector's needs are prioritized in local policy discussions and decisions.</w:t>
      </w:r>
    </w:p>
    <w:p w14:paraId="359DB2EC" w14:textId="77777777" w:rsidR="009A7E50" w:rsidRDefault="009A7E50" w:rsidP="009A7E50">
      <w:pPr>
        <w:pStyle w:val="NormalWeb"/>
        <w:rPr>
          <w:rStyle w:val="Strong"/>
          <w:rFonts w:asciiTheme="minorHAnsi" w:hAnsiTheme="minorHAnsi" w:cstheme="minorHAnsi"/>
          <w:u w:val="single"/>
        </w:rPr>
      </w:pPr>
      <w:r w:rsidRPr="009A7E50">
        <w:rPr>
          <w:rStyle w:val="Strong"/>
          <w:rFonts w:asciiTheme="minorHAnsi" w:hAnsiTheme="minorHAnsi" w:cstheme="minorHAnsi"/>
          <w:u w:val="single"/>
        </w:rPr>
        <w:t>Participative Democracy and Carlow PPN:</w:t>
      </w:r>
    </w:p>
    <w:p w14:paraId="15A905AC" w14:textId="0FC693EA" w:rsidR="004308D8" w:rsidRDefault="009A7E50" w:rsidP="003B7503">
      <w:pPr>
        <w:pStyle w:val="NormalWeb"/>
        <w:spacing w:line="276" w:lineRule="auto"/>
        <w:rPr>
          <w:rFonts w:cstheme="minorHAnsi"/>
        </w:rPr>
      </w:pPr>
      <w:r w:rsidRPr="009A7E50">
        <w:rPr>
          <w:rFonts w:asciiTheme="minorHAnsi" w:hAnsiTheme="minorHAnsi" w:cstheme="minorHAnsi"/>
        </w:rPr>
        <w:t>Carlow PPN is a</w:t>
      </w:r>
      <w:r w:rsidR="0041011D">
        <w:rPr>
          <w:rFonts w:asciiTheme="minorHAnsi" w:hAnsiTheme="minorHAnsi" w:cstheme="minorHAnsi"/>
        </w:rPr>
        <w:t xml:space="preserve">n effective </w:t>
      </w:r>
      <w:r w:rsidRPr="009A7E50">
        <w:rPr>
          <w:rFonts w:asciiTheme="minorHAnsi" w:hAnsiTheme="minorHAnsi" w:cstheme="minorHAnsi"/>
        </w:rPr>
        <w:t xml:space="preserve">example of the principles of participative democracy, where decision-making is not confined to elected officials or centralized bodies but is instead a shared process that invites community members to directly engage in governance. Participative democracy is crucial in building a more responsive and inclusive society—one that genuinely reflects the needs and values of its citizens. By involving diverse community groups in decision-making, Carlow PPN helps ensure that local governance is transparent, accountable, and in tune with the lived experiences of people across the county. The </w:t>
      </w:r>
      <w:r w:rsidR="003657C4">
        <w:rPr>
          <w:rFonts w:asciiTheme="minorHAnsi" w:hAnsiTheme="minorHAnsi" w:cstheme="minorHAnsi"/>
        </w:rPr>
        <w:t xml:space="preserve">PPN </w:t>
      </w:r>
      <w:r w:rsidRPr="009A7E50">
        <w:rPr>
          <w:rFonts w:asciiTheme="minorHAnsi" w:hAnsiTheme="minorHAnsi" w:cstheme="minorHAnsi"/>
        </w:rPr>
        <w:t>network empowers citizens to contribute to shaping their environment and policies, thereby strengthening democratic participation at every level.</w:t>
      </w:r>
    </w:p>
    <w:p w14:paraId="5147BDDE" w14:textId="24A9045E" w:rsidR="004308D8" w:rsidRPr="002330E2" w:rsidRDefault="004308D8" w:rsidP="004308D8">
      <w:pPr>
        <w:rPr>
          <w:rFonts w:cstheme="minorHAnsi"/>
          <w:b/>
          <w:bCs/>
          <w:sz w:val="24"/>
          <w:szCs w:val="24"/>
          <w:u w:val="single"/>
        </w:rPr>
      </w:pPr>
      <w:r w:rsidRPr="002330E2">
        <w:rPr>
          <w:rFonts w:cstheme="minorHAnsi"/>
          <w:b/>
          <w:bCs/>
          <w:sz w:val="24"/>
          <w:szCs w:val="24"/>
          <w:u w:val="single"/>
        </w:rPr>
        <w:t>Basis for Submission</w:t>
      </w:r>
      <w:r w:rsidR="001327DC">
        <w:rPr>
          <w:rFonts w:cstheme="minorHAnsi"/>
          <w:b/>
          <w:bCs/>
          <w:sz w:val="24"/>
          <w:szCs w:val="24"/>
          <w:u w:val="single"/>
        </w:rPr>
        <w:t>:</w:t>
      </w:r>
    </w:p>
    <w:p w14:paraId="484BCA1C" w14:textId="77777777" w:rsidR="004308D8" w:rsidRPr="002330E2" w:rsidRDefault="004308D8" w:rsidP="004308D8">
      <w:pPr>
        <w:spacing w:line="276" w:lineRule="auto"/>
        <w:rPr>
          <w:rFonts w:cstheme="minorHAnsi"/>
          <w:sz w:val="24"/>
          <w:szCs w:val="24"/>
        </w:rPr>
      </w:pPr>
      <w:r w:rsidRPr="002330E2">
        <w:rPr>
          <w:rFonts w:cstheme="minorHAnsi"/>
          <w:sz w:val="24"/>
          <w:szCs w:val="24"/>
        </w:rPr>
        <w:t xml:space="preserve">During 2019, Carlow PPN brought community groups together to develop </w:t>
      </w:r>
      <w:r w:rsidRPr="002330E2">
        <w:rPr>
          <w:rFonts w:cstheme="minorHAnsi"/>
          <w:i/>
          <w:iCs/>
          <w:sz w:val="24"/>
          <w:szCs w:val="24"/>
        </w:rPr>
        <w:t>a shared vision for community wellbeing</w:t>
      </w:r>
      <w:r w:rsidRPr="002330E2">
        <w:rPr>
          <w:rFonts w:cstheme="minorHAnsi"/>
          <w:sz w:val="24"/>
          <w:szCs w:val="24"/>
        </w:rPr>
        <w:t xml:space="preserve"> for the County of Carlow. Through these meetings and online consultations, community groups were asked what their aspirations were for their community for generations to come. These contributions have formed the’ </w:t>
      </w:r>
      <w:r w:rsidRPr="002330E2">
        <w:rPr>
          <w:rFonts w:cstheme="minorHAnsi"/>
          <w:b/>
          <w:bCs/>
          <w:sz w:val="24"/>
          <w:szCs w:val="24"/>
        </w:rPr>
        <w:t>Vision for Community Wellbeing for the County’</w:t>
      </w:r>
      <w:r w:rsidRPr="002330E2">
        <w:rPr>
          <w:rFonts w:cstheme="minorHAnsi"/>
          <w:sz w:val="24"/>
          <w:szCs w:val="24"/>
        </w:rPr>
        <w:t>. This guiding Vision informs the work of Carlow PPN Representatives on county policy and decision-making bodies.</w:t>
      </w:r>
    </w:p>
    <w:p w14:paraId="1E95738F" w14:textId="574C8A60" w:rsidR="004308D8" w:rsidRPr="00AE402A" w:rsidRDefault="004308D8" w:rsidP="004308D8">
      <w:pPr>
        <w:spacing w:line="276" w:lineRule="auto"/>
        <w:rPr>
          <w:rFonts w:cstheme="minorHAnsi"/>
          <w:b/>
          <w:bCs/>
          <w:sz w:val="24"/>
          <w:szCs w:val="24"/>
          <w:u w:val="single"/>
        </w:rPr>
      </w:pPr>
      <w:r w:rsidRPr="00AE402A">
        <w:rPr>
          <w:rFonts w:cstheme="minorHAnsi"/>
          <w:b/>
          <w:bCs/>
          <w:sz w:val="24"/>
          <w:szCs w:val="24"/>
          <w:u w:val="single"/>
        </w:rPr>
        <w:t>What is this Vision for Community Wellbeing?</w:t>
      </w:r>
    </w:p>
    <w:p w14:paraId="667EF131" w14:textId="77777777" w:rsidR="004308D8" w:rsidRPr="002330E2" w:rsidRDefault="004308D8" w:rsidP="004308D8">
      <w:pPr>
        <w:spacing w:line="276" w:lineRule="auto"/>
        <w:rPr>
          <w:rFonts w:cstheme="minorHAnsi"/>
          <w:sz w:val="24"/>
          <w:szCs w:val="24"/>
        </w:rPr>
      </w:pPr>
      <w:r w:rsidRPr="002330E2">
        <w:rPr>
          <w:rFonts w:cstheme="minorHAnsi"/>
          <w:sz w:val="24"/>
          <w:szCs w:val="24"/>
        </w:rPr>
        <w:t>Although we often think about wellbeing in terms of good physical and mental health, it is also a combination of social, economic, environmental, cultural, and political conditions identified by individuals and their communities as essential for them to flourish and fulfil their potential. It can describe the wider conditions needed by individuals and communities to have a better quality of life, a healthier environment and increased prosperity.</w:t>
      </w:r>
    </w:p>
    <w:p w14:paraId="2EF7C024" w14:textId="77777777" w:rsidR="004308D8" w:rsidRPr="002330E2" w:rsidRDefault="004308D8" w:rsidP="004308D8">
      <w:pPr>
        <w:spacing w:line="276" w:lineRule="auto"/>
        <w:rPr>
          <w:rFonts w:cstheme="minorHAnsi"/>
          <w:sz w:val="24"/>
          <w:szCs w:val="24"/>
        </w:rPr>
      </w:pPr>
      <w:r w:rsidRPr="002330E2">
        <w:rPr>
          <w:rFonts w:cstheme="minorHAnsi"/>
          <w:sz w:val="24"/>
          <w:szCs w:val="24"/>
        </w:rPr>
        <w:lastRenderedPageBreak/>
        <w:t>Considering all the aspects of community wellbeing together helped identify actions that can be undertaken by communities alongside local and national governments.</w:t>
      </w:r>
    </w:p>
    <w:p w14:paraId="7192E8A9" w14:textId="77777777" w:rsidR="004308D8" w:rsidRDefault="004308D8" w:rsidP="004308D8">
      <w:pPr>
        <w:spacing w:line="276" w:lineRule="auto"/>
        <w:rPr>
          <w:rFonts w:cstheme="minorHAnsi"/>
          <w:sz w:val="24"/>
          <w:szCs w:val="24"/>
        </w:rPr>
      </w:pPr>
      <w:r w:rsidRPr="002330E2">
        <w:rPr>
          <w:rFonts w:cstheme="minorHAnsi"/>
          <w:sz w:val="24"/>
          <w:szCs w:val="24"/>
        </w:rPr>
        <w:t>It was developed through an open, participative, transparent process which involved all member groups.</w:t>
      </w:r>
    </w:p>
    <w:p w14:paraId="2BF49574" w14:textId="25B8BAA6" w:rsidR="004308D8" w:rsidRPr="00DB5C0A" w:rsidRDefault="004308D8" w:rsidP="004308D8">
      <w:pPr>
        <w:spacing w:line="276" w:lineRule="auto"/>
        <w:rPr>
          <w:rFonts w:cstheme="minorHAnsi"/>
          <w:b/>
          <w:bCs/>
          <w:sz w:val="24"/>
          <w:szCs w:val="24"/>
          <w:u w:val="single"/>
        </w:rPr>
      </w:pPr>
      <w:r w:rsidRPr="00DB5C0A">
        <w:rPr>
          <w:rFonts w:cstheme="minorHAnsi"/>
          <w:b/>
          <w:bCs/>
          <w:sz w:val="24"/>
          <w:szCs w:val="24"/>
          <w:u w:val="single"/>
        </w:rPr>
        <w:t xml:space="preserve">Which </w:t>
      </w:r>
      <w:r w:rsidR="00DB5C0A">
        <w:rPr>
          <w:rFonts w:cstheme="minorHAnsi"/>
          <w:b/>
          <w:bCs/>
          <w:sz w:val="24"/>
          <w:szCs w:val="24"/>
          <w:u w:val="single"/>
        </w:rPr>
        <w:t>Wellbeing V</w:t>
      </w:r>
      <w:r w:rsidRPr="00DB5C0A">
        <w:rPr>
          <w:rFonts w:cstheme="minorHAnsi"/>
          <w:b/>
          <w:bCs/>
          <w:sz w:val="24"/>
          <w:szCs w:val="24"/>
          <w:u w:val="single"/>
        </w:rPr>
        <w:t>ision have we chosen for this Submission:</w:t>
      </w:r>
    </w:p>
    <w:p w14:paraId="5A2066C0" w14:textId="77777777" w:rsidR="003E3552" w:rsidRDefault="004308D8" w:rsidP="004308D8">
      <w:pPr>
        <w:spacing w:line="276" w:lineRule="auto"/>
        <w:rPr>
          <w:rFonts w:cstheme="minorHAnsi"/>
          <w:sz w:val="24"/>
          <w:szCs w:val="24"/>
        </w:rPr>
      </w:pPr>
      <w:r>
        <w:rPr>
          <w:rFonts w:cstheme="minorHAnsi"/>
          <w:sz w:val="24"/>
          <w:szCs w:val="24"/>
        </w:rPr>
        <w:t xml:space="preserve">Carlow PPN has chosen the </w:t>
      </w:r>
      <w:r w:rsidR="0062169D" w:rsidRPr="003E3552">
        <w:rPr>
          <w:rFonts w:cstheme="minorHAnsi"/>
          <w:b/>
          <w:bCs/>
          <w:i/>
          <w:iCs/>
          <w:sz w:val="24"/>
          <w:szCs w:val="24"/>
        </w:rPr>
        <w:t>Participation</w:t>
      </w:r>
      <w:r w:rsidR="0027767F" w:rsidRPr="003E3552">
        <w:rPr>
          <w:rFonts w:cstheme="minorHAnsi"/>
          <w:b/>
          <w:bCs/>
          <w:i/>
          <w:iCs/>
          <w:sz w:val="24"/>
          <w:szCs w:val="24"/>
        </w:rPr>
        <w:t>, Democracy and Good Governance</w:t>
      </w:r>
      <w:r>
        <w:rPr>
          <w:rFonts w:cstheme="minorHAnsi"/>
          <w:sz w:val="24"/>
          <w:szCs w:val="24"/>
        </w:rPr>
        <w:t xml:space="preserve"> theme to support their submission </w:t>
      </w:r>
      <w:r w:rsidRPr="00C51CF2">
        <w:rPr>
          <w:rFonts w:cstheme="minorHAnsi"/>
          <w:sz w:val="24"/>
          <w:szCs w:val="24"/>
        </w:rPr>
        <w:t>to</w:t>
      </w:r>
      <w:r w:rsidR="0027767F">
        <w:rPr>
          <w:rFonts w:cstheme="minorHAnsi"/>
          <w:sz w:val="24"/>
          <w:szCs w:val="24"/>
        </w:rPr>
        <w:t xml:space="preserve"> Carlow Local Authority </w:t>
      </w:r>
      <w:r w:rsidR="003E3552">
        <w:rPr>
          <w:rFonts w:cstheme="minorHAnsi"/>
          <w:sz w:val="24"/>
          <w:szCs w:val="24"/>
        </w:rPr>
        <w:t xml:space="preserve">Draft SPC Scheme. </w:t>
      </w:r>
    </w:p>
    <w:p w14:paraId="125AC8F6" w14:textId="481B2F9E" w:rsidR="003E3552" w:rsidRPr="003E3552" w:rsidRDefault="003E3552" w:rsidP="003E3552">
      <w:pPr>
        <w:spacing w:line="276" w:lineRule="auto"/>
        <w:rPr>
          <w:rFonts w:cstheme="minorHAnsi"/>
          <w:b/>
          <w:bCs/>
          <w:sz w:val="24"/>
          <w:szCs w:val="24"/>
          <w:u w:val="single"/>
        </w:rPr>
      </w:pPr>
      <w:r w:rsidRPr="003E3552">
        <w:rPr>
          <w:rFonts w:cstheme="minorHAnsi"/>
          <w:b/>
          <w:bCs/>
          <w:sz w:val="24"/>
          <w:szCs w:val="24"/>
          <w:u w:val="single"/>
        </w:rPr>
        <w:t>Vision:</w:t>
      </w:r>
    </w:p>
    <w:p w14:paraId="3FDC4BBA" w14:textId="77777777" w:rsidR="003E3552" w:rsidRPr="003E3552" w:rsidRDefault="003E3552" w:rsidP="003E3552">
      <w:pPr>
        <w:spacing w:line="276" w:lineRule="auto"/>
        <w:rPr>
          <w:rFonts w:cstheme="minorHAnsi"/>
          <w:sz w:val="24"/>
          <w:szCs w:val="24"/>
        </w:rPr>
      </w:pPr>
      <w:r w:rsidRPr="003E3552">
        <w:rPr>
          <w:rFonts w:cstheme="minorHAnsi"/>
          <w:sz w:val="24"/>
          <w:szCs w:val="24"/>
        </w:rPr>
        <w:t xml:space="preserve">In County Carlow, civic participation is meaningful and inclusive across all age groups, with a strong emphasis on transparency and accountability. Citizens are well-informed, understand governmental structures and processes, and actively engage with them. Local government is proactive in communicating and interacting with communities, clearly prioritizing their needs and well-being. Adequate resources and support systems are available to ensure the effective functioning and administration of community groups.  </w:t>
      </w:r>
    </w:p>
    <w:p w14:paraId="3E2CE2EA" w14:textId="77777777" w:rsidR="003E3552" w:rsidRPr="003E3552" w:rsidRDefault="003E3552" w:rsidP="003E3552">
      <w:pPr>
        <w:spacing w:line="276" w:lineRule="auto"/>
        <w:rPr>
          <w:rFonts w:cstheme="minorHAnsi"/>
          <w:sz w:val="24"/>
          <w:szCs w:val="24"/>
        </w:rPr>
      </w:pPr>
      <w:r w:rsidRPr="003E3552">
        <w:rPr>
          <w:rFonts w:cstheme="minorHAnsi"/>
          <w:sz w:val="24"/>
          <w:szCs w:val="24"/>
        </w:rPr>
        <w:t>- Mechanisms are in place to ensure that all community voices are heard in decisions that impact them.</w:t>
      </w:r>
    </w:p>
    <w:p w14:paraId="611658EF" w14:textId="5B0A0AEA" w:rsidR="004308D8" w:rsidRDefault="003E3552" w:rsidP="003E3552">
      <w:pPr>
        <w:spacing w:line="276" w:lineRule="auto"/>
        <w:rPr>
          <w:rFonts w:cstheme="minorHAnsi"/>
          <w:sz w:val="24"/>
          <w:szCs w:val="24"/>
        </w:rPr>
      </w:pPr>
      <w:r w:rsidRPr="003E3552">
        <w:rPr>
          <w:rFonts w:cstheme="minorHAnsi"/>
          <w:sz w:val="24"/>
          <w:szCs w:val="24"/>
        </w:rPr>
        <w:t>- Best practices are consistently implemented across all agencies, organizations, and voluntary groups.</w:t>
      </w:r>
      <w:r w:rsidR="004308D8" w:rsidRPr="00C51CF2">
        <w:rPr>
          <w:rFonts w:cstheme="minorHAnsi"/>
          <w:sz w:val="24"/>
          <w:szCs w:val="24"/>
        </w:rPr>
        <w:t xml:space="preserve"> </w:t>
      </w:r>
    </w:p>
    <w:p w14:paraId="1FE0CEB0" w14:textId="77777777" w:rsidR="003036B3" w:rsidRDefault="003036B3" w:rsidP="00A2732E">
      <w:pPr>
        <w:contextualSpacing/>
        <w:jc w:val="center"/>
        <w:rPr>
          <w:rFonts w:cstheme="minorHAnsi"/>
          <w:b/>
          <w:sz w:val="24"/>
          <w:szCs w:val="24"/>
          <w:u w:val="single"/>
        </w:rPr>
      </w:pPr>
    </w:p>
    <w:p w14:paraId="79339C98" w14:textId="77777777" w:rsidR="003036B3" w:rsidRDefault="003036B3" w:rsidP="00A2732E">
      <w:pPr>
        <w:contextualSpacing/>
        <w:jc w:val="center"/>
        <w:rPr>
          <w:rFonts w:cstheme="minorHAnsi"/>
          <w:b/>
          <w:sz w:val="24"/>
          <w:szCs w:val="24"/>
          <w:u w:val="single"/>
        </w:rPr>
      </w:pPr>
    </w:p>
    <w:p w14:paraId="47F2D87E" w14:textId="77777777" w:rsidR="00B308DC" w:rsidRDefault="00B308DC" w:rsidP="00A2732E">
      <w:pPr>
        <w:contextualSpacing/>
        <w:jc w:val="center"/>
        <w:rPr>
          <w:rFonts w:cstheme="minorHAnsi"/>
          <w:b/>
          <w:sz w:val="24"/>
          <w:szCs w:val="24"/>
          <w:u w:val="single"/>
        </w:rPr>
      </w:pPr>
    </w:p>
    <w:p w14:paraId="1D5C9F82" w14:textId="77777777" w:rsidR="00B308DC" w:rsidRDefault="00B308DC" w:rsidP="00A2732E">
      <w:pPr>
        <w:contextualSpacing/>
        <w:jc w:val="center"/>
        <w:rPr>
          <w:rFonts w:cstheme="minorHAnsi"/>
          <w:b/>
          <w:sz w:val="24"/>
          <w:szCs w:val="24"/>
          <w:u w:val="single"/>
        </w:rPr>
      </w:pPr>
    </w:p>
    <w:p w14:paraId="4E29E828" w14:textId="77777777" w:rsidR="00B308DC" w:rsidRDefault="00B308DC" w:rsidP="00A2732E">
      <w:pPr>
        <w:contextualSpacing/>
        <w:jc w:val="center"/>
        <w:rPr>
          <w:rFonts w:cstheme="minorHAnsi"/>
          <w:b/>
          <w:sz w:val="24"/>
          <w:szCs w:val="24"/>
          <w:u w:val="single"/>
        </w:rPr>
      </w:pPr>
    </w:p>
    <w:p w14:paraId="22E81D0F" w14:textId="77777777" w:rsidR="00B308DC" w:rsidRDefault="00B308DC" w:rsidP="00A2732E">
      <w:pPr>
        <w:contextualSpacing/>
        <w:jc w:val="center"/>
        <w:rPr>
          <w:rFonts w:cstheme="minorHAnsi"/>
          <w:b/>
          <w:sz w:val="24"/>
          <w:szCs w:val="24"/>
          <w:u w:val="single"/>
        </w:rPr>
      </w:pPr>
    </w:p>
    <w:p w14:paraId="12290E24" w14:textId="77777777" w:rsidR="00B308DC" w:rsidRDefault="00B308DC" w:rsidP="00A2732E">
      <w:pPr>
        <w:contextualSpacing/>
        <w:jc w:val="center"/>
        <w:rPr>
          <w:rFonts w:cstheme="minorHAnsi"/>
          <w:b/>
          <w:sz w:val="24"/>
          <w:szCs w:val="24"/>
          <w:u w:val="single"/>
        </w:rPr>
      </w:pPr>
    </w:p>
    <w:p w14:paraId="24EDA2B7" w14:textId="77777777" w:rsidR="00B308DC" w:rsidRDefault="00B308DC" w:rsidP="00A2732E">
      <w:pPr>
        <w:contextualSpacing/>
        <w:jc w:val="center"/>
        <w:rPr>
          <w:rFonts w:cstheme="minorHAnsi"/>
          <w:b/>
          <w:sz w:val="24"/>
          <w:szCs w:val="24"/>
          <w:u w:val="single"/>
        </w:rPr>
      </w:pPr>
    </w:p>
    <w:p w14:paraId="3DD1780B" w14:textId="77777777" w:rsidR="00B308DC" w:rsidRDefault="00B308DC" w:rsidP="00A2732E">
      <w:pPr>
        <w:contextualSpacing/>
        <w:jc w:val="center"/>
        <w:rPr>
          <w:rFonts w:cstheme="minorHAnsi"/>
          <w:b/>
          <w:sz w:val="24"/>
          <w:szCs w:val="24"/>
          <w:u w:val="single"/>
        </w:rPr>
      </w:pPr>
    </w:p>
    <w:p w14:paraId="4BCAB064" w14:textId="77777777" w:rsidR="00B308DC" w:rsidRDefault="00B308DC" w:rsidP="00A2732E">
      <w:pPr>
        <w:contextualSpacing/>
        <w:jc w:val="center"/>
        <w:rPr>
          <w:rFonts w:cstheme="minorHAnsi"/>
          <w:b/>
          <w:sz w:val="24"/>
          <w:szCs w:val="24"/>
          <w:u w:val="single"/>
        </w:rPr>
      </w:pPr>
    </w:p>
    <w:p w14:paraId="0B925699" w14:textId="77777777" w:rsidR="00B308DC" w:rsidRDefault="00B308DC" w:rsidP="00A2732E">
      <w:pPr>
        <w:contextualSpacing/>
        <w:jc w:val="center"/>
        <w:rPr>
          <w:rFonts w:cstheme="minorHAnsi"/>
          <w:b/>
          <w:sz w:val="24"/>
          <w:szCs w:val="24"/>
          <w:u w:val="single"/>
        </w:rPr>
      </w:pPr>
    </w:p>
    <w:p w14:paraId="6FC4D7A1" w14:textId="77777777" w:rsidR="003036B3" w:rsidRDefault="003036B3" w:rsidP="00A2732E">
      <w:pPr>
        <w:contextualSpacing/>
        <w:jc w:val="center"/>
        <w:rPr>
          <w:rFonts w:cstheme="minorHAnsi"/>
          <w:b/>
          <w:sz w:val="24"/>
          <w:szCs w:val="24"/>
          <w:u w:val="single"/>
        </w:rPr>
      </w:pPr>
    </w:p>
    <w:p w14:paraId="75FF7A64" w14:textId="77777777" w:rsidR="003036B3" w:rsidRDefault="003036B3" w:rsidP="00A2732E">
      <w:pPr>
        <w:contextualSpacing/>
        <w:jc w:val="center"/>
        <w:rPr>
          <w:rFonts w:cstheme="minorHAnsi"/>
          <w:b/>
          <w:sz w:val="24"/>
          <w:szCs w:val="24"/>
          <w:u w:val="single"/>
        </w:rPr>
      </w:pPr>
    </w:p>
    <w:p w14:paraId="60ADB392" w14:textId="77777777" w:rsidR="003036B3" w:rsidRDefault="003036B3" w:rsidP="00A2732E">
      <w:pPr>
        <w:contextualSpacing/>
        <w:jc w:val="center"/>
        <w:rPr>
          <w:rFonts w:cstheme="minorHAnsi"/>
          <w:b/>
          <w:sz w:val="24"/>
          <w:szCs w:val="24"/>
          <w:u w:val="single"/>
        </w:rPr>
      </w:pPr>
    </w:p>
    <w:p w14:paraId="5343ABA4" w14:textId="77777777" w:rsidR="003036B3" w:rsidRDefault="003036B3" w:rsidP="00A2732E">
      <w:pPr>
        <w:contextualSpacing/>
        <w:jc w:val="center"/>
        <w:rPr>
          <w:rFonts w:cstheme="minorHAnsi"/>
          <w:b/>
          <w:sz w:val="24"/>
          <w:szCs w:val="24"/>
          <w:u w:val="single"/>
        </w:rPr>
      </w:pPr>
    </w:p>
    <w:p w14:paraId="6ED6BDF8" w14:textId="77777777" w:rsidR="003036B3" w:rsidRDefault="003036B3" w:rsidP="00A2732E">
      <w:pPr>
        <w:contextualSpacing/>
        <w:jc w:val="center"/>
        <w:rPr>
          <w:rFonts w:cstheme="minorHAnsi"/>
          <w:b/>
          <w:sz w:val="24"/>
          <w:szCs w:val="24"/>
          <w:u w:val="single"/>
        </w:rPr>
      </w:pPr>
    </w:p>
    <w:p w14:paraId="7E35C472" w14:textId="77777777" w:rsidR="003036B3" w:rsidRDefault="003036B3" w:rsidP="00A2732E">
      <w:pPr>
        <w:contextualSpacing/>
        <w:jc w:val="center"/>
        <w:rPr>
          <w:rFonts w:cstheme="minorHAnsi"/>
          <w:b/>
          <w:sz w:val="24"/>
          <w:szCs w:val="24"/>
          <w:u w:val="single"/>
        </w:rPr>
      </w:pPr>
    </w:p>
    <w:p w14:paraId="6F10071D" w14:textId="77777777" w:rsidR="003036B3" w:rsidRDefault="003036B3" w:rsidP="00A2732E">
      <w:pPr>
        <w:contextualSpacing/>
        <w:jc w:val="center"/>
        <w:rPr>
          <w:rFonts w:cstheme="minorHAnsi"/>
          <w:b/>
          <w:sz w:val="24"/>
          <w:szCs w:val="24"/>
          <w:u w:val="single"/>
        </w:rPr>
      </w:pPr>
    </w:p>
    <w:p w14:paraId="45DC14AF" w14:textId="77777777" w:rsidR="003036B3" w:rsidRDefault="003036B3" w:rsidP="00A2732E">
      <w:pPr>
        <w:contextualSpacing/>
        <w:jc w:val="center"/>
        <w:rPr>
          <w:rFonts w:cstheme="minorHAnsi"/>
          <w:b/>
          <w:sz w:val="24"/>
          <w:szCs w:val="24"/>
          <w:u w:val="single"/>
        </w:rPr>
      </w:pPr>
    </w:p>
    <w:p w14:paraId="034C0ABB" w14:textId="77777777" w:rsidR="003036B3" w:rsidRDefault="003036B3" w:rsidP="00A2732E">
      <w:pPr>
        <w:contextualSpacing/>
        <w:jc w:val="center"/>
        <w:rPr>
          <w:rFonts w:cstheme="minorHAnsi"/>
          <w:b/>
          <w:sz w:val="24"/>
          <w:szCs w:val="24"/>
          <w:u w:val="single"/>
        </w:rPr>
      </w:pPr>
    </w:p>
    <w:p w14:paraId="33B3057C" w14:textId="77777777" w:rsidR="003036B3" w:rsidRDefault="003036B3" w:rsidP="00A2732E">
      <w:pPr>
        <w:contextualSpacing/>
        <w:jc w:val="center"/>
        <w:rPr>
          <w:rFonts w:cstheme="minorHAnsi"/>
          <w:b/>
          <w:sz w:val="24"/>
          <w:szCs w:val="24"/>
          <w:u w:val="single"/>
        </w:rPr>
      </w:pPr>
    </w:p>
    <w:p w14:paraId="1BF1875D" w14:textId="77777777" w:rsidR="003036B3" w:rsidRDefault="003036B3" w:rsidP="00A2732E">
      <w:pPr>
        <w:contextualSpacing/>
        <w:jc w:val="center"/>
        <w:rPr>
          <w:rFonts w:cstheme="minorHAnsi"/>
          <w:b/>
          <w:sz w:val="24"/>
          <w:szCs w:val="24"/>
          <w:u w:val="single"/>
        </w:rPr>
      </w:pPr>
    </w:p>
    <w:p w14:paraId="6EDCA57A" w14:textId="7EFC8D0B" w:rsidR="003D77AB" w:rsidRPr="00A2732E" w:rsidRDefault="003D77AB" w:rsidP="00A2732E">
      <w:pPr>
        <w:contextualSpacing/>
        <w:jc w:val="center"/>
        <w:rPr>
          <w:rFonts w:cstheme="minorHAnsi"/>
          <w:b/>
          <w:sz w:val="24"/>
          <w:szCs w:val="24"/>
          <w:u w:val="single"/>
        </w:rPr>
      </w:pPr>
      <w:r w:rsidRPr="00A2732E">
        <w:rPr>
          <w:rFonts w:cstheme="minorHAnsi"/>
          <w:b/>
          <w:sz w:val="24"/>
          <w:szCs w:val="24"/>
          <w:u w:val="single"/>
        </w:rPr>
        <w:lastRenderedPageBreak/>
        <w:t xml:space="preserve">Draft Strategic Policy Committee Scheme </w:t>
      </w:r>
      <w:r w:rsidR="00885043" w:rsidRPr="00A2732E">
        <w:rPr>
          <w:rFonts w:cstheme="minorHAnsi"/>
          <w:b/>
          <w:sz w:val="24"/>
          <w:szCs w:val="24"/>
          <w:u w:val="single"/>
        </w:rPr>
        <w:t>2024 - 2029</w:t>
      </w:r>
    </w:p>
    <w:p w14:paraId="24CB84A2" w14:textId="77777777" w:rsidR="00DB5C0A" w:rsidRDefault="00DB5C0A" w:rsidP="00DB5C0A">
      <w:pPr>
        <w:contextualSpacing/>
        <w:rPr>
          <w:rFonts w:cstheme="minorHAnsi"/>
          <w:b/>
          <w:sz w:val="24"/>
          <w:szCs w:val="24"/>
        </w:rPr>
      </w:pPr>
    </w:p>
    <w:p w14:paraId="3F15EECF" w14:textId="0CF0D6AA" w:rsidR="00C50334" w:rsidRDefault="00DB5C0A" w:rsidP="00DB5C0A">
      <w:pPr>
        <w:contextualSpacing/>
        <w:rPr>
          <w:rFonts w:cstheme="minorHAnsi"/>
          <w:b/>
          <w:sz w:val="24"/>
          <w:szCs w:val="24"/>
        </w:rPr>
      </w:pPr>
      <w:r>
        <w:rPr>
          <w:rFonts w:cstheme="minorHAnsi"/>
          <w:b/>
          <w:sz w:val="24"/>
          <w:szCs w:val="24"/>
        </w:rPr>
        <w:t xml:space="preserve">3.10 </w:t>
      </w:r>
      <w:r w:rsidRPr="00BF5A00">
        <w:rPr>
          <w:rFonts w:cstheme="minorHAnsi"/>
          <w:b/>
          <w:sz w:val="24"/>
          <w:szCs w:val="24"/>
        </w:rPr>
        <w:t>SPC Meetings</w:t>
      </w:r>
    </w:p>
    <w:p w14:paraId="6B14E5D9" w14:textId="77777777" w:rsidR="0081177F" w:rsidRDefault="0081177F" w:rsidP="00DB5C0A">
      <w:pPr>
        <w:contextualSpacing/>
        <w:rPr>
          <w:rFonts w:cstheme="minorHAnsi"/>
          <w:b/>
          <w:sz w:val="24"/>
          <w:szCs w:val="24"/>
        </w:rPr>
      </w:pPr>
    </w:p>
    <w:p w14:paraId="07CFDD84" w14:textId="02B9F00F" w:rsidR="00DB5C0A" w:rsidRPr="00057A1E" w:rsidRDefault="00DB5C0A" w:rsidP="00DB5C0A">
      <w:pPr>
        <w:contextualSpacing/>
        <w:rPr>
          <w:rFonts w:cstheme="minorHAnsi"/>
          <w:sz w:val="24"/>
          <w:szCs w:val="24"/>
        </w:rPr>
      </w:pPr>
      <w:r w:rsidRPr="00057A1E">
        <w:rPr>
          <w:rFonts w:cstheme="minorHAnsi"/>
          <w:sz w:val="24"/>
          <w:szCs w:val="24"/>
        </w:rPr>
        <w:t xml:space="preserve">Given that all SPC members represent their respective nominating groups or organizations, it is essential that they be granted ample time to consult with their nominating bodies prior to SPC </w:t>
      </w:r>
      <w:r w:rsidR="004048DD" w:rsidRPr="00057A1E">
        <w:rPr>
          <w:rFonts w:cstheme="minorHAnsi"/>
          <w:sz w:val="24"/>
          <w:szCs w:val="24"/>
        </w:rPr>
        <w:t>meetings and</w:t>
      </w:r>
      <w:r w:rsidRPr="00057A1E">
        <w:rPr>
          <w:rFonts w:cstheme="minorHAnsi"/>
          <w:sz w:val="24"/>
          <w:szCs w:val="24"/>
        </w:rPr>
        <w:t xml:space="preserve"> be able to report back promptly. To this end, </w:t>
      </w:r>
      <w:r>
        <w:rPr>
          <w:rFonts w:cstheme="minorHAnsi"/>
          <w:sz w:val="24"/>
          <w:szCs w:val="24"/>
        </w:rPr>
        <w:t>we</w:t>
      </w:r>
      <w:r w:rsidRPr="00057A1E">
        <w:rPr>
          <w:rFonts w:cstheme="minorHAnsi"/>
          <w:sz w:val="24"/>
          <w:szCs w:val="24"/>
        </w:rPr>
        <w:t xml:space="preserve"> would recommend that SPC agendas be distributed at least four weeks before each meeting. This is particularly significant for PPN representatives, who carry the responsibility of representing the collective voice of the PPN, making it crucial that they have adequate time to engage with their Linkage Groups beforehand.</w:t>
      </w:r>
    </w:p>
    <w:p w14:paraId="4C71C447" w14:textId="77777777" w:rsidR="00DB5C0A" w:rsidRPr="00057A1E" w:rsidRDefault="00DB5C0A" w:rsidP="00DB5C0A">
      <w:pPr>
        <w:contextualSpacing/>
        <w:rPr>
          <w:rFonts w:cstheme="minorHAnsi"/>
          <w:sz w:val="24"/>
          <w:szCs w:val="24"/>
        </w:rPr>
      </w:pPr>
    </w:p>
    <w:p w14:paraId="4383C1E4" w14:textId="77777777" w:rsidR="00DB5C0A" w:rsidRDefault="00DB5C0A" w:rsidP="00DB5C0A">
      <w:pPr>
        <w:contextualSpacing/>
        <w:rPr>
          <w:rFonts w:cstheme="minorHAnsi"/>
          <w:sz w:val="24"/>
          <w:szCs w:val="24"/>
        </w:rPr>
      </w:pPr>
      <w:r w:rsidRPr="00057A1E">
        <w:rPr>
          <w:rFonts w:cstheme="minorHAnsi"/>
          <w:sz w:val="24"/>
          <w:szCs w:val="24"/>
        </w:rPr>
        <w:t xml:space="preserve">As SPC meetings typically occur on a quarterly basis, it is important to consider the lengthy interval before meeting minutes are formally approved for circulation. To bridge this gap, </w:t>
      </w:r>
      <w:r>
        <w:rPr>
          <w:rFonts w:cstheme="minorHAnsi"/>
          <w:sz w:val="24"/>
          <w:szCs w:val="24"/>
        </w:rPr>
        <w:t xml:space="preserve">we </w:t>
      </w:r>
      <w:r w:rsidRPr="00057A1E">
        <w:rPr>
          <w:rFonts w:cstheme="minorHAnsi"/>
          <w:sz w:val="24"/>
          <w:szCs w:val="24"/>
        </w:rPr>
        <w:t xml:space="preserve">would advocate for an agreed-upon brief report to be made available within one to two weeks of the meeting, allowing members to share the outcomes efficiently with their respective groups. This recommendation also aligns with a broader national recommendation, as outlined in the National PPN Annual Report. Additionally, </w:t>
      </w:r>
      <w:r>
        <w:rPr>
          <w:rFonts w:cstheme="minorHAnsi"/>
          <w:sz w:val="24"/>
          <w:szCs w:val="24"/>
        </w:rPr>
        <w:t>we</w:t>
      </w:r>
      <w:r w:rsidRPr="00057A1E">
        <w:rPr>
          <w:rFonts w:cstheme="minorHAnsi"/>
          <w:sz w:val="24"/>
          <w:szCs w:val="24"/>
        </w:rPr>
        <w:t xml:space="preserve"> would emphasize the value of utilizing email for the distribution of correspondence, thereby promoting the timely sharing of information while reducing paper usage and postage costs—an approach reflecting both efficiency and environmental stewardship.</w:t>
      </w:r>
    </w:p>
    <w:p w14:paraId="30B22976" w14:textId="77777777" w:rsidR="00DB5C0A" w:rsidRDefault="00DB5C0A" w:rsidP="00DB5C0A">
      <w:pPr>
        <w:contextualSpacing/>
        <w:rPr>
          <w:rFonts w:cstheme="minorHAnsi"/>
          <w:sz w:val="24"/>
          <w:szCs w:val="24"/>
        </w:rPr>
      </w:pPr>
    </w:p>
    <w:p w14:paraId="26F13A9C" w14:textId="1D777DBD" w:rsidR="00C80CCD" w:rsidRDefault="00DB5C0A" w:rsidP="00DB5C0A">
      <w:pPr>
        <w:contextualSpacing/>
        <w:rPr>
          <w:rFonts w:cstheme="minorHAnsi"/>
          <w:sz w:val="24"/>
          <w:szCs w:val="24"/>
        </w:rPr>
      </w:pPr>
      <w:r w:rsidRPr="00D60778">
        <w:rPr>
          <w:rFonts w:cstheme="minorHAnsi"/>
          <w:sz w:val="24"/>
          <w:szCs w:val="24"/>
        </w:rPr>
        <w:t xml:space="preserve">It is </w:t>
      </w:r>
      <w:r>
        <w:rPr>
          <w:rFonts w:cstheme="minorHAnsi"/>
          <w:sz w:val="24"/>
          <w:szCs w:val="24"/>
        </w:rPr>
        <w:t>our</w:t>
      </w:r>
      <w:r w:rsidRPr="00D60778">
        <w:rPr>
          <w:rFonts w:cstheme="minorHAnsi"/>
          <w:sz w:val="24"/>
          <w:szCs w:val="24"/>
        </w:rPr>
        <w:t xml:space="preserve"> </w:t>
      </w:r>
      <w:r w:rsidR="00871E8F">
        <w:rPr>
          <w:rFonts w:cstheme="minorHAnsi"/>
          <w:sz w:val="24"/>
          <w:szCs w:val="24"/>
        </w:rPr>
        <w:t xml:space="preserve">view </w:t>
      </w:r>
      <w:r w:rsidRPr="00D60778">
        <w:rPr>
          <w:rFonts w:cstheme="minorHAnsi"/>
          <w:sz w:val="24"/>
          <w:szCs w:val="24"/>
        </w:rPr>
        <w:t xml:space="preserve">that training pertaining to Strategic Policy Committees (SPCs) should be made available to all members on an equal footing, including those from external sectors. Such an inclusive approach will foster a spirit of mutual understanding, nurture better relationships, and ultimately strengthen the SPC as a cohesive body. This, in turn, will lead to more informed decision-making, the development of sound policies, and significant benefits for the </w:t>
      </w:r>
      <w:proofErr w:type="gramStart"/>
      <w:r w:rsidRPr="00D60778">
        <w:rPr>
          <w:rFonts w:cstheme="minorHAnsi"/>
          <w:sz w:val="24"/>
          <w:szCs w:val="24"/>
        </w:rPr>
        <w:t>county as a whole</w:t>
      </w:r>
      <w:proofErr w:type="gramEnd"/>
      <w:r w:rsidRPr="00D60778">
        <w:rPr>
          <w:rFonts w:cstheme="minorHAnsi"/>
          <w:sz w:val="24"/>
          <w:szCs w:val="24"/>
        </w:rPr>
        <w:t>.</w:t>
      </w:r>
    </w:p>
    <w:p w14:paraId="0EE71108" w14:textId="7EFFBA0F" w:rsidR="00DB5C0A" w:rsidRDefault="00DB5C0A" w:rsidP="00DB5C0A">
      <w:pPr>
        <w:contextualSpacing/>
        <w:rPr>
          <w:rFonts w:cstheme="minorHAnsi"/>
          <w:sz w:val="24"/>
          <w:szCs w:val="24"/>
        </w:rPr>
      </w:pPr>
      <w:r w:rsidRPr="00D60778">
        <w:rPr>
          <w:rFonts w:cstheme="minorHAnsi"/>
          <w:sz w:val="24"/>
          <w:szCs w:val="24"/>
        </w:rPr>
        <w:t>Carlow Public Participation Network, along with its representatives, is committed to working in accordance with the Carlow PPN Representatives Charter, which clearly delineates the roles and responsibilities of our representatives. This Charter is foundational to ensuring mutual respect and guiding the expected behavio</w:t>
      </w:r>
      <w:r>
        <w:rPr>
          <w:rFonts w:cstheme="minorHAnsi"/>
          <w:sz w:val="24"/>
          <w:szCs w:val="24"/>
        </w:rPr>
        <w:t>u</w:t>
      </w:r>
      <w:r w:rsidRPr="00D60778">
        <w:rPr>
          <w:rFonts w:cstheme="minorHAnsi"/>
          <w:sz w:val="24"/>
          <w:szCs w:val="24"/>
        </w:rPr>
        <w:t>rs of all PPN stakeholders. We have included a copy of the Carlow PPN Representatives Charter for your consideration, and we hope that Carlow County Council and all its committees will recognize and embody the principles and ethos laid out in this Charter. In doing so, we advance a shared culture of respect, partnership, and dedication to the common goo</w:t>
      </w:r>
      <w:r w:rsidR="009D22BD">
        <w:rPr>
          <w:rFonts w:cstheme="minorHAnsi"/>
          <w:sz w:val="24"/>
          <w:szCs w:val="24"/>
        </w:rPr>
        <w:t xml:space="preserve">d, </w:t>
      </w:r>
      <w:r w:rsidRPr="00D60778">
        <w:rPr>
          <w:rFonts w:cstheme="minorHAnsi"/>
          <w:sz w:val="24"/>
          <w:szCs w:val="24"/>
        </w:rPr>
        <w:t>values that are essential in the service of our communities.</w:t>
      </w:r>
    </w:p>
    <w:p w14:paraId="518516AE" w14:textId="77777777" w:rsidR="00DB5C0A" w:rsidRDefault="00DB5C0A" w:rsidP="00DB5C0A">
      <w:pPr>
        <w:contextualSpacing/>
        <w:rPr>
          <w:rFonts w:cstheme="minorHAnsi"/>
          <w:sz w:val="24"/>
          <w:szCs w:val="24"/>
        </w:rPr>
      </w:pPr>
    </w:p>
    <w:p w14:paraId="79C3E294" w14:textId="767966E7" w:rsidR="00DB5C0A" w:rsidRPr="00DC0406" w:rsidRDefault="00DB5C0A" w:rsidP="00DB5C0A">
      <w:pPr>
        <w:contextualSpacing/>
        <w:rPr>
          <w:rFonts w:cstheme="minorHAnsi"/>
          <w:sz w:val="24"/>
          <w:szCs w:val="24"/>
        </w:rPr>
      </w:pPr>
      <w:r w:rsidRPr="00DC0406">
        <w:rPr>
          <w:rFonts w:cstheme="minorHAnsi"/>
          <w:sz w:val="24"/>
          <w:szCs w:val="24"/>
        </w:rPr>
        <w:t>As previously outlined, Carlow Public Participation Network (PPN) represents a vibrant community of voluntary groups within County Carlow. Most of these groups are run and led by volunteers</w:t>
      </w:r>
      <w:r w:rsidR="003E5168">
        <w:rPr>
          <w:rFonts w:cstheme="minorHAnsi"/>
          <w:sz w:val="24"/>
          <w:szCs w:val="24"/>
        </w:rPr>
        <w:t xml:space="preserve"> </w:t>
      </w:r>
      <w:r w:rsidR="00821A39">
        <w:rPr>
          <w:rFonts w:cstheme="minorHAnsi"/>
          <w:sz w:val="24"/>
          <w:szCs w:val="24"/>
        </w:rPr>
        <w:t xml:space="preserve">– our </w:t>
      </w:r>
      <w:r w:rsidRPr="00DC0406">
        <w:rPr>
          <w:rFonts w:cstheme="minorHAnsi"/>
          <w:sz w:val="24"/>
          <w:szCs w:val="24"/>
        </w:rPr>
        <w:t xml:space="preserve">citizens who give of their time and energy for the betterment of their communities. Carlow PPN seeks representatives from these groups to fill community, voluntary, environmental, and social inclusion positions on the Strategic Policy Committees of Carlow County Council. </w:t>
      </w:r>
    </w:p>
    <w:p w14:paraId="6AD85202" w14:textId="77777777" w:rsidR="00DB5C0A" w:rsidRPr="00DC0406" w:rsidRDefault="00DB5C0A" w:rsidP="00DB5C0A">
      <w:pPr>
        <w:contextualSpacing/>
        <w:rPr>
          <w:rFonts w:cstheme="minorHAnsi"/>
          <w:sz w:val="24"/>
          <w:szCs w:val="24"/>
        </w:rPr>
      </w:pPr>
    </w:p>
    <w:p w14:paraId="07CEF584" w14:textId="07414887" w:rsidR="00DB5C0A" w:rsidRDefault="00DB5C0A" w:rsidP="00DB5C0A">
      <w:pPr>
        <w:contextualSpacing/>
        <w:rPr>
          <w:rFonts w:cstheme="minorHAnsi"/>
          <w:sz w:val="24"/>
          <w:szCs w:val="24"/>
        </w:rPr>
      </w:pPr>
      <w:r w:rsidRPr="00DC0406">
        <w:rPr>
          <w:rFonts w:cstheme="minorHAnsi"/>
          <w:sz w:val="24"/>
          <w:szCs w:val="24"/>
        </w:rPr>
        <w:t xml:space="preserve">However, it must be acknowledged that many of these volunteers are engaged in employment during standard working hours. They receive no financial compensation for time missed from work and should not be expected to forego their income or draw on their holiday allowances </w:t>
      </w:r>
      <w:proofErr w:type="gramStart"/>
      <w:r w:rsidRPr="00DC0406">
        <w:rPr>
          <w:rFonts w:cstheme="minorHAnsi"/>
          <w:sz w:val="24"/>
          <w:szCs w:val="24"/>
        </w:rPr>
        <w:t>in order to</w:t>
      </w:r>
      <w:proofErr w:type="gramEnd"/>
      <w:r w:rsidRPr="00DC0406">
        <w:rPr>
          <w:rFonts w:cstheme="minorHAnsi"/>
          <w:sz w:val="24"/>
          <w:szCs w:val="24"/>
        </w:rPr>
        <w:t xml:space="preserve"> serve their community in this capacity. Therefore, </w:t>
      </w:r>
      <w:r w:rsidR="00EE4A52">
        <w:rPr>
          <w:rFonts w:cstheme="minorHAnsi"/>
          <w:sz w:val="24"/>
          <w:szCs w:val="24"/>
        </w:rPr>
        <w:t>we</w:t>
      </w:r>
      <w:r w:rsidRPr="00DC0406">
        <w:rPr>
          <w:rFonts w:cstheme="minorHAnsi"/>
          <w:sz w:val="24"/>
          <w:szCs w:val="24"/>
        </w:rPr>
        <w:t xml:space="preserve"> respectfully urge Carlow County Council to consider holding some, if not all, SPC meetings outside of the usual working hours. This gesture </w:t>
      </w:r>
      <w:r w:rsidRPr="00DC0406">
        <w:rPr>
          <w:rFonts w:cstheme="minorHAnsi"/>
          <w:sz w:val="24"/>
          <w:szCs w:val="24"/>
        </w:rPr>
        <w:lastRenderedPageBreak/>
        <w:t>would demonstrate a meaningful recognition of the contributions of these volunteers and would signify that their time, dedication, and efforts are truly valued. In doing so, we would reaffirm our collective commitment to an inclusive, participatory democracy that hono</w:t>
      </w:r>
      <w:r>
        <w:rPr>
          <w:rFonts w:cstheme="minorHAnsi"/>
          <w:sz w:val="24"/>
          <w:szCs w:val="24"/>
        </w:rPr>
        <w:t>u</w:t>
      </w:r>
      <w:r w:rsidRPr="00DC0406">
        <w:rPr>
          <w:rFonts w:cstheme="minorHAnsi"/>
          <w:sz w:val="24"/>
          <w:szCs w:val="24"/>
        </w:rPr>
        <w:t>rs the contributions of all its citizens.</w:t>
      </w:r>
    </w:p>
    <w:p w14:paraId="21C51CAD" w14:textId="77777777" w:rsidR="003D77AB" w:rsidRDefault="003D77AB" w:rsidP="003D77AB">
      <w:pPr>
        <w:contextualSpacing/>
        <w:rPr>
          <w:rFonts w:cstheme="minorHAnsi"/>
          <w:sz w:val="24"/>
          <w:szCs w:val="24"/>
        </w:rPr>
      </w:pPr>
    </w:p>
    <w:p w14:paraId="44FE1539" w14:textId="68C5B615" w:rsidR="00C50334" w:rsidRDefault="00145940" w:rsidP="003D77AB">
      <w:pPr>
        <w:contextualSpacing/>
        <w:rPr>
          <w:rFonts w:cstheme="minorHAnsi"/>
          <w:b/>
          <w:sz w:val="24"/>
          <w:szCs w:val="24"/>
        </w:rPr>
      </w:pPr>
      <w:r>
        <w:rPr>
          <w:rFonts w:cstheme="minorHAnsi"/>
          <w:b/>
          <w:sz w:val="24"/>
          <w:szCs w:val="24"/>
        </w:rPr>
        <w:t xml:space="preserve">6.2 </w:t>
      </w:r>
      <w:r w:rsidR="003D77AB" w:rsidRPr="00BF5A00">
        <w:rPr>
          <w:rFonts w:cstheme="minorHAnsi"/>
          <w:b/>
          <w:sz w:val="24"/>
          <w:szCs w:val="24"/>
        </w:rPr>
        <w:t xml:space="preserve">SPC </w:t>
      </w:r>
      <w:r>
        <w:rPr>
          <w:rFonts w:cstheme="minorHAnsi"/>
          <w:b/>
          <w:sz w:val="24"/>
          <w:szCs w:val="24"/>
        </w:rPr>
        <w:t>C</w:t>
      </w:r>
      <w:r w:rsidR="003D77AB" w:rsidRPr="00BF5A00">
        <w:rPr>
          <w:rFonts w:cstheme="minorHAnsi"/>
          <w:b/>
          <w:sz w:val="24"/>
          <w:szCs w:val="24"/>
        </w:rPr>
        <w:t>onfiguration</w:t>
      </w:r>
    </w:p>
    <w:p w14:paraId="14FCC968" w14:textId="77777777" w:rsidR="0081177F" w:rsidRDefault="0081177F" w:rsidP="003D77AB">
      <w:pPr>
        <w:contextualSpacing/>
        <w:rPr>
          <w:rFonts w:cstheme="minorHAnsi"/>
          <w:sz w:val="24"/>
          <w:szCs w:val="24"/>
        </w:rPr>
      </w:pPr>
    </w:p>
    <w:p w14:paraId="02CC1598" w14:textId="77777777" w:rsidR="00145940" w:rsidRDefault="008B3BDD" w:rsidP="003D77AB">
      <w:pPr>
        <w:contextualSpacing/>
        <w:rPr>
          <w:rFonts w:cstheme="minorHAnsi"/>
          <w:sz w:val="24"/>
          <w:szCs w:val="24"/>
        </w:rPr>
      </w:pPr>
      <w:r w:rsidRPr="008B3BDD">
        <w:rPr>
          <w:rFonts w:cstheme="minorHAnsi"/>
          <w:sz w:val="24"/>
          <w:szCs w:val="24"/>
        </w:rPr>
        <w:t>Carlow Public Participation Network recognizes that the structure of the Strategic Policy Committees (SPCs) comprehensively encompasses all services provided by Carlow County Council. Therefore, the PPN is committed to offering focused guidance and support to the Council, particularly concerning the formulation and implementation of policy and practice in these crucial areas.</w:t>
      </w:r>
    </w:p>
    <w:p w14:paraId="03784CFC" w14:textId="77777777" w:rsidR="001D501F" w:rsidRDefault="001D501F" w:rsidP="003D77AB">
      <w:pPr>
        <w:contextualSpacing/>
        <w:rPr>
          <w:rFonts w:cstheme="minorHAnsi"/>
          <w:sz w:val="24"/>
          <w:szCs w:val="24"/>
        </w:rPr>
      </w:pPr>
    </w:p>
    <w:p w14:paraId="114EB561" w14:textId="31DBEA8A" w:rsidR="00904ED1" w:rsidRDefault="00EB3D85" w:rsidP="003D77AB">
      <w:pPr>
        <w:contextualSpacing/>
        <w:rPr>
          <w:rFonts w:cstheme="minorHAnsi"/>
          <w:sz w:val="24"/>
          <w:szCs w:val="24"/>
        </w:rPr>
      </w:pPr>
      <w:r>
        <w:rPr>
          <w:rFonts w:cstheme="minorHAnsi"/>
          <w:sz w:val="24"/>
          <w:szCs w:val="24"/>
        </w:rPr>
        <w:t xml:space="preserve">Carlow PPN notes the format of the </w:t>
      </w:r>
      <w:r w:rsidR="00FC6C4A">
        <w:rPr>
          <w:rFonts w:cstheme="minorHAnsi"/>
          <w:sz w:val="24"/>
          <w:szCs w:val="24"/>
        </w:rPr>
        <w:t>four</w:t>
      </w:r>
      <w:r w:rsidR="00ED2A4A">
        <w:rPr>
          <w:rFonts w:cstheme="minorHAnsi"/>
          <w:sz w:val="24"/>
          <w:szCs w:val="24"/>
        </w:rPr>
        <w:t xml:space="preserve"> </w:t>
      </w:r>
      <w:r>
        <w:rPr>
          <w:rFonts w:cstheme="minorHAnsi"/>
          <w:sz w:val="24"/>
          <w:szCs w:val="24"/>
        </w:rPr>
        <w:t>SPCs has been decided without reference to community.</w:t>
      </w:r>
      <w:r w:rsidR="00ED2A4A">
        <w:rPr>
          <w:rFonts w:cstheme="minorHAnsi"/>
          <w:sz w:val="24"/>
          <w:szCs w:val="24"/>
        </w:rPr>
        <w:t xml:space="preserve"> The PPN suggests that </w:t>
      </w:r>
      <w:r w:rsidR="00846636">
        <w:rPr>
          <w:rFonts w:cstheme="minorHAnsi"/>
          <w:sz w:val="24"/>
          <w:szCs w:val="24"/>
        </w:rPr>
        <w:t xml:space="preserve">at </w:t>
      </w:r>
      <w:r w:rsidR="00ED2A4A">
        <w:rPr>
          <w:rFonts w:cstheme="minorHAnsi"/>
          <w:sz w:val="24"/>
          <w:szCs w:val="24"/>
        </w:rPr>
        <w:t xml:space="preserve">the turnover of local government </w:t>
      </w:r>
      <w:r w:rsidR="00846636">
        <w:rPr>
          <w:rFonts w:cstheme="minorHAnsi"/>
          <w:sz w:val="24"/>
          <w:szCs w:val="24"/>
        </w:rPr>
        <w:t xml:space="preserve">would include representation </w:t>
      </w:r>
      <w:r w:rsidR="00904ED1">
        <w:rPr>
          <w:rFonts w:cstheme="minorHAnsi"/>
          <w:sz w:val="24"/>
          <w:szCs w:val="24"/>
        </w:rPr>
        <w:t>from the PPN</w:t>
      </w:r>
      <w:r w:rsidR="00FC6C4A">
        <w:rPr>
          <w:rFonts w:cstheme="minorHAnsi"/>
          <w:sz w:val="24"/>
          <w:szCs w:val="24"/>
        </w:rPr>
        <w:t xml:space="preserve"> </w:t>
      </w:r>
      <w:r w:rsidR="00D54B8F">
        <w:rPr>
          <w:rFonts w:cstheme="minorHAnsi"/>
          <w:sz w:val="24"/>
          <w:szCs w:val="24"/>
        </w:rPr>
        <w:t>i</w:t>
      </w:r>
      <w:r w:rsidR="00904ED1">
        <w:rPr>
          <w:rFonts w:cstheme="minorHAnsi"/>
          <w:sz w:val="24"/>
          <w:szCs w:val="24"/>
        </w:rPr>
        <w:t xml:space="preserve">n constructing the SPCs. For example, the PPN would have liked to see a </w:t>
      </w:r>
      <w:r w:rsidR="001D501F">
        <w:rPr>
          <w:rFonts w:cstheme="minorHAnsi"/>
          <w:sz w:val="24"/>
          <w:szCs w:val="24"/>
        </w:rPr>
        <w:t xml:space="preserve">compatibility within each policy committee. </w:t>
      </w:r>
    </w:p>
    <w:p w14:paraId="3E4E3DE9" w14:textId="77777777" w:rsidR="001D501F" w:rsidRDefault="001D501F" w:rsidP="003D77AB">
      <w:pPr>
        <w:contextualSpacing/>
        <w:rPr>
          <w:rFonts w:cstheme="minorHAnsi"/>
          <w:sz w:val="24"/>
          <w:szCs w:val="24"/>
        </w:rPr>
      </w:pPr>
    </w:p>
    <w:p w14:paraId="686B96B5" w14:textId="6CFB612D" w:rsidR="00B77357" w:rsidRPr="00B77357" w:rsidRDefault="00B77357" w:rsidP="00B77357">
      <w:pPr>
        <w:contextualSpacing/>
        <w:rPr>
          <w:rFonts w:cstheme="minorHAnsi"/>
          <w:sz w:val="24"/>
          <w:szCs w:val="24"/>
        </w:rPr>
      </w:pPr>
      <w:r w:rsidRPr="00B77357">
        <w:rPr>
          <w:rFonts w:cstheme="minorHAnsi"/>
          <w:sz w:val="24"/>
          <w:szCs w:val="24"/>
        </w:rPr>
        <w:t xml:space="preserve">We warmly welcome the new configuration of the </w:t>
      </w:r>
      <w:r w:rsidRPr="00C60C4F">
        <w:rPr>
          <w:rFonts w:cstheme="minorHAnsi"/>
          <w:sz w:val="24"/>
          <w:szCs w:val="24"/>
        </w:rPr>
        <w:t>Housing and Integration Strategic Policy Committee</w:t>
      </w:r>
      <w:r w:rsidR="00C60C4F" w:rsidRPr="00C60C4F">
        <w:rPr>
          <w:rFonts w:cstheme="minorHAnsi"/>
          <w:sz w:val="24"/>
          <w:szCs w:val="24"/>
        </w:rPr>
        <w:t xml:space="preserve"> </w:t>
      </w:r>
      <w:r w:rsidR="00C60C4F" w:rsidRPr="00C60C4F">
        <w:rPr>
          <w:sz w:val="24"/>
          <w:szCs w:val="24"/>
        </w:rPr>
        <w:t>designed to address the complex and interconnected</w:t>
      </w:r>
      <w:r w:rsidR="00C60C4F">
        <w:t xml:space="preserve"> challenges of housing and social integration</w:t>
      </w:r>
      <w:r w:rsidR="00C60C4F">
        <w:rPr>
          <w:rFonts w:cstheme="minorHAnsi"/>
          <w:sz w:val="24"/>
          <w:szCs w:val="24"/>
        </w:rPr>
        <w:t xml:space="preserve">. </w:t>
      </w:r>
      <w:r w:rsidR="0093341D">
        <w:rPr>
          <w:rFonts w:cstheme="minorHAnsi"/>
          <w:sz w:val="24"/>
          <w:szCs w:val="24"/>
        </w:rPr>
        <w:t>Additionally, t</w:t>
      </w:r>
      <w:r w:rsidRPr="00B77357">
        <w:rPr>
          <w:rFonts w:cstheme="minorHAnsi"/>
          <w:sz w:val="24"/>
          <w:szCs w:val="24"/>
        </w:rPr>
        <w:t xml:space="preserve">he challenges of climate change, biodiversity, and sustainability are of profound significance, impacting every facet of our society in complex and interwoven ways. It is, therefore, incumbent upon us all to ensure that these critical concerns are integrated into every dimension of local governance. </w:t>
      </w:r>
    </w:p>
    <w:p w14:paraId="4874B050" w14:textId="261AC5C2" w:rsidR="003D77AB" w:rsidRDefault="00B77357" w:rsidP="00B77357">
      <w:pPr>
        <w:contextualSpacing/>
        <w:rPr>
          <w:rFonts w:cstheme="minorHAnsi"/>
          <w:sz w:val="24"/>
          <w:szCs w:val="24"/>
        </w:rPr>
      </w:pPr>
      <w:r w:rsidRPr="00B77357">
        <w:rPr>
          <w:rFonts w:cstheme="minorHAnsi"/>
          <w:sz w:val="24"/>
          <w:szCs w:val="24"/>
        </w:rPr>
        <w:t xml:space="preserve">To this end, </w:t>
      </w:r>
      <w:r w:rsidR="00FB1A82">
        <w:rPr>
          <w:rFonts w:cstheme="minorHAnsi"/>
          <w:sz w:val="24"/>
          <w:szCs w:val="24"/>
        </w:rPr>
        <w:t>we</w:t>
      </w:r>
      <w:r w:rsidRPr="00B77357">
        <w:rPr>
          <w:rFonts w:cstheme="minorHAnsi"/>
          <w:sz w:val="24"/>
          <w:szCs w:val="24"/>
        </w:rPr>
        <w:t xml:space="preserve"> respectfully recommend that Carlow County Council take proactive measures to guarantee that environmental considerations are embedded across all four SPCs. This could be achieved by introducing an environmental seat within each SPC, thereby ensuring representation for sustainability at every decision-making level. Alternatively, it could be addressed by establishing these issues as a standing item on the agenda of the Corporate Policy Group. In this way, we ensure that environmental stewardship remains at the forefront of our collective efforts—reflecting our shared duty to future generations and the land we cherish.</w:t>
      </w:r>
      <w:r w:rsidR="00AD44EF">
        <w:rPr>
          <w:rFonts w:cstheme="minorHAnsi"/>
          <w:sz w:val="24"/>
          <w:szCs w:val="24"/>
        </w:rPr>
        <w:t xml:space="preserve"> Attached is a submission from the Irish Environmental Network (IEN) in support of this revision.</w:t>
      </w:r>
    </w:p>
    <w:p w14:paraId="361A2EF0" w14:textId="77777777" w:rsidR="00E04936" w:rsidRDefault="00E04936" w:rsidP="003D77AB">
      <w:pPr>
        <w:contextualSpacing/>
        <w:rPr>
          <w:rFonts w:cstheme="minorHAnsi"/>
          <w:b/>
          <w:sz w:val="24"/>
          <w:szCs w:val="24"/>
        </w:rPr>
      </w:pPr>
    </w:p>
    <w:p w14:paraId="05EB35F8" w14:textId="00914A4E" w:rsidR="0027045B" w:rsidRDefault="0027045B" w:rsidP="0027045B">
      <w:pPr>
        <w:contextualSpacing/>
        <w:rPr>
          <w:rFonts w:cstheme="minorHAnsi"/>
          <w:b/>
          <w:sz w:val="24"/>
          <w:szCs w:val="24"/>
        </w:rPr>
      </w:pPr>
      <w:r>
        <w:rPr>
          <w:rFonts w:cstheme="minorHAnsi"/>
          <w:b/>
          <w:sz w:val="24"/>
          <w:szCs w:val="24"/>
        </w:rPr>
        <w:t>6.4 The Nomination Process for Sectoral Representatives:</w:t>
      </w:r>
    </w:p>
    <w:p w14:paraId="1EF8C329" w14:textId="77777777" w:rsidR="00821A39" w:rsidRDefault="00821A39" w:rsidP="0027045B">
      <w:pPr>
        <w:contextualSpacing/>
        <w:rPr>
          <w:rFonts w:cstheme="minorHAnsi"/>
          <w:b/>
          <w:sz w:val="24"/>
          <w:szCs w:val="24"/>
        </w:rPr>
      </w:pPr>
    </w:p>
    <w:p w14:paraId="2B822B62" w14:textId="77777777" w:rsidR="0027045B" w:rsidRDefault="0027045B" w:rsidP="0027045B">
      <w:pPr>
        <w:contextualSpacing/>
        <w:rPr>
          <w:rFonts w:cstheme="minorHAnsi"/>
          <w:b/>
          <w:sz w:val="24"/>
          <w:szCs w:val="24"/>
        </w:rPr>
      </w:pPr>
      <w:r>
        <w:rPr>
          <w:rFonts w:cstheme="minorHAnsi"/>
          <w:sz w:val="24"/>
          <w:szCs w:val="24"/>
        </w:rPr>
        <w:t>Carlow PPN nominates representatives in accordance with our Constitution.  The term of a PPN Representative is 3 years with the opportunity of sitting for a second term.  The Carlow PPN Constitution is attached with this submission.</w:t>
      </w:r>
    </w:p>
    <w:p w14:paraId="7C0043AA" w14:textId="77777777" w:rsidR="003D77AB" w:rsidRDefault="003D77AB" w:rsidP="003D77AB">
      <w:pPr>
        <w:contextualSpacing/>
        <w:rPr>
          <w:rFonts w:cstheme="minorHAnsi"/>
          <w:sz w:val="24"/>
          <w:szCs w:val="24"/>
        </w:rPr>
      </w:pPr>
    </w:p>
    <w:p w14:paraId="6EC89E11" w14:textId="77777777" w:rsidR="0081177F" w:rsidRDefault="0081177F" w:rsidP="00057A1E">
      <w:pPr>
        <w:contextualSpacing/>
        <w:rPr>
          <w:rFonts w:cstheme="minorHAnsi"/>
          <w:b/>
          <w:bCs/>
          <w:sz w:val="24"/>
          <w:szCs w:val="24"/>
        </w:rPr>
      </w:pPr>
    </w:p>
    <w:p w14:paraId="379991A9" w14:textId="77777777" w:rsidR="0081177F" w:rsidRDefault="0081177F" w:rsidP="00057A1E">
      <w:pPr>
        <w:contextualSpacing/>
        <w:rPr>
          <w:rFonts w:cstheme="minorHAnsi"/>
          <w:b/>
          <w:bCs/>
          <w:sz w:val="24"/>
          <w:szCs w:val="24"/>
        </w:rPr>
      </w:pPr>
    </w:p>
    <w:p w14:paraId="64575851" w14:textId="2164EB0A" w:rsidR="00754F15" w:rsidRDefault="00754F15" w:rsidP="00057A1E">
      <w:pPr>
        <w:contextualSpacing/>
        <w:rPr>
          <w:rFonts w:cstheme="minorHAnsi"/>
          <w:b/>
          <w:bCs/>
          <w:sz w:val="24"/>
          <w:szCs w:val="24"/>
        </w:rPr>
      </w:pPr>
      <w:r w:rsidRPr="00754F15">
        <w:rPr>
          <w:rFonts w:cstheme="minorHAnsi"/>
          <w:b/>
          <w:bCs/>
          <w:sz w:val="24"/>
          <w:szCs w:val="24"/>
        </w:rPr>
        <w:t xml:space="preserve">7.7 Workflows: </w:t>
      </w:r>
    </w:p>
    <w:p w14:paraId="36ACDA42" w14:textId="77777777" w:rsidR="00821A39" w:rsidRPr="00754F15" w:rsidRDefault="00821A39" w:rsidP="00057A1E">
      <w:pPr>
        <w:contextualSpacing/>
        <w:rPr>
          <w:rFonts w:cstheme="minorHAnsi"/>
          <w:b/>
          <w:bCs/>
          <w:sz w:val="24"/>
          <w:szCs w:val="24"/>
        </w:rPr>
      </w:pPr>
    </w:p>
    <w:p w14:paraId="1E1F523B" w14:textId="69CC7953" w:rsidR="00057A1E" w:rsidRDefault="00057A1E" w:rsidP="00057A1E">
      <w:pPr>
        <w:contextualSpacing/>
        <w:rPr>
          <w:rFonts w:cstheme="minorHAnsi"/>
          <w:sz w:val="24"/>
          <w:szCs w:val="24"/>
        </w:rPr>
      </w:pPr>
      <w:r w:rsidRPr="00057A1E">
        <w:rPr>
          <w:rFonts w:cstheme="minorHAnsi"/>
          <w:sz w:val="24"/>
          <w:szCs w:val="24"/>
        </w:rPr>
        <w:t xml:space="preserve">Carlow Public Participation Network acknowledges the vital importance of each Strategic Policy Committee (SPC) developing a focused Annual Workplan. It is our firm belief that every member of the SPC, including those representing external sectors, should be afforded the opportunity to </w:t>
      </w:r>
      <w:r w:rsidRPr="00057A1E">
        <w:rPr>
          <w:rFonts w:cstheme="minorHAnsi"/>
          <w:sz w:val="24"/>
          <w:szCs w:val="24"/>
        </w:rPr>
        <w:lastRenderedPageBreak/>
        <w:t>contribute their local knowledge and expertise to the shaping of this Workplan. Clear and transparent procedures must be established to facilitate their input effectively. Moreover, the Workplan itself should be made accessible to all, published on Carlow County Council’s website, and accompanied by updates and evidence of its outcomes, ensuring a spirit of openness and accountability.</w:t>
      </w:r>
    </w:p>
    <w:p w14:paraId="38A41B1C" w14:textId="77777777" w:rsidR="00AE15A5" w:rsidRDefault="00AE15A5" w:rsidP="00057A1E">
      <w:pPr>
        <w:contextualSpacing/>
        <w:rPr>
          <w:rFonts w:cstheme="minorHAnsi"/>
          <w:sz w:val="24"/>
          <w:szCs w:val="24"/>
        </w:rPr>
      </w:pPr>
    </w:p>
    <w:p w14:paraId="01292D7E" w14:textId="0E005A9D" w:rsidR="00821A39" w:rsidRDefault="00AE15A5" w:rsidP="00057A1E">
      <w:pPr>
        <w:contextualSpacing/>
        <w:rPr>
          <w:rFonts w:cstheme="minorHAnsi"/>
          <w:b/>
          <w:bCs/>
          <w:sz w:val="24"/>
          <w:szCs w:val="24"/>
        </w:rPr>
      </w:pPr>
      <w:r w:rsidRPr="00C84EB1">
        <w:rPr>
          <w:rFonts w:cstheme="minorHAnsi"/>
          <w:b/>
          <w:bCs/>
          <w:sz w:val="24"/>
          <w:szCs w:val="24"/>
        </w:rPr>
        <w:t>8. Support Measures</w:t>
      </w:r>
    </w:p>
    <w:p w14:paraId="38CA2EE2" w14:textId="77777777" w:rsidR="0081177F" w:rsidRPr="00C84EB1" w:rsidRDefault="0081177F" w:rsidP="00057A1E">
      <w:pPr>
        <w:contextualSpacing/>
        <w:rPr>
          <w:rFonts w:cstheme="minorHAnsi"/>
          <w:b/>
          <w:bCs/>
          <w:sz w:val="24"/>
          <w:szCs w:val="24"/>
        </w:rPr>
      </w:pPr>
    </w:p>
    <w:p w14:paraId="69EDBAFF" w14:textId="27D15AAF" w:rsidR="00AE15A5" w:rsidRDefault="00722277" w:rsidP="00057A1E">
      <w:pPr>
        <w:contextualSpacing/>
        <w:rPr>
          <w:rFonts w:cstheme="minorHAnsi"/>
          <w:sz w:val="24"/>
          <w:szCs w:val="24"/>
        </w:rPr>
      </w:pPr>
      <w:r>
        <w:rPr>
          <w:rFonts w:cstheme="minorHAnsi"/>
          <w:sz w:val="24"/>
          <w:szCs w:val="24"/>
        </w:rPr>
        <w:t xml:space="preserve">Carlow PPN kindly requests to be notified of whom the </w:t>
      </w:r>
      <w:r w:rsidR="00C84EB1">
        <w:rPr>
          <w:rFonts w:cstheme="minorHAnsi"/>
          <w:sz w:val="24"/>
          <w:szCs w:val="24"/>
        </w:rPr>
        <w:t xml:space="preserve">senior official </w:t>
      </w:r>
      <w:r>
        <w:rPr>
          <w:rFonts w:cstheme="minorHAnsi"/>
          <w:sz w:val="24"/>
          <w:szCs w:val="24"/>
        </w:rPr>
        <w:t>contact person is</w:t>
      </w:r>
      <w:r w:rsidR="00C84EB1">
        <w:rPr>
          <w:rFonts w:cstheme="minorHAnsi"/>
          <w:sz w:val="24"/>
          <w:szCs w:val="24"/>
        </w:rPr>
        <w:t xml:space="preserve"> </w:t>
      </w:r>
      <w:r w:rsidR="00276F6F">
        <w:rPr>
          <w:rFonts w:cstheme="minorHAnsi"/>
          <w:sz w:val="24"/>
          <w:szCs w:val="24"/>
        </w:rPr>
        <w:t>discuss SPC matters</w:t>
      </w:r>
      <w:r w:rsidR="00C84EB1">
        <w:rPr>
          <w:rFonts w:cstheme="minorHAnsi"/>
          <w:sz w:val="24"/>
          <w:szCs w:val="24"/>
        </w:rPr>
        <w:t xml:space="preserve"> between SPC meetings</w:t>
      </w:r>
      <w:r w:rsidR="00276F6F">
        <w:rPr>
          <w:rFonts w:cstheme="minorHAnsi"/>
          <w:sz w:val="24"/>
          <w:szCs w:val="24"/>
        </w:rPr>
        <w:t>.</w:t>
      </w:r>
    </w:p>
    <w:p w14:paraId="24FA52EE" w14:textId="77777777" w:rsidR="0027045B" w:rsidRDefault="0027045B" w:rsidP="00057A1E">
      <w:pPr>
        <w:contextualSpacing/>
        <w:rPr>
          <w:rFonts w:cstheme="minorHAnsi"/>
          <w:sz w:val="24"/>
          <w:szCs w:val="24"/>
        </w:rPr>
      </w:pPr>
    </w:p>
    <w:p w14:paraId="083DBECC" w14:textId="59B3162D" w:rsidR="00821A39" w:rsidRDefault="0027045B" w:rsidP="00057A1E">
      <w:pPr>
        <w:contextualSpacing/>
        <w:rPr>
          <w:rFonts w:cstheme="minorHAnsi"/>
          <w:b/>
          <w:bCs/>
          <w:sz w:val="24"/>
          <w:szCs w:val="24"/>
        </w:rPr>
      </w:pPr>
      <w:r w:rsidRPr="00532FDA">
        <w:rPr>
          <w:rFonts w:cstheme="minorHAnsi"/>
          <w:b/>
          <w:bCs/>
          <w:sz w:val="24"/>
          <w:szCs w:val="24"/>
        </w:rPr>
        <w:t xml:space="preserve">8.3 </w:t>
      </w:r>
      <w:r w:rsidR="005B3DAA" w:rsidRPr="00532FDA">
        <w:rPr>
          <w:rFonts w:cstheme="minorHAnsi"/>
          <w:b/>
          <w:bCs/>
          <w:sz w:val="24"/>
          <w:szCs w:val="24"/>
        </w:rPr>
        <w:t>Training</w:t>
      </w:r>
    </w:p>
    <w:p w14:paraId="15277DD3" w14:textId="77777777" w:rsidR="0081177F" w:rsidRPr="00532FDA" w:rsidRDefault="0081177F" w:rsidP="00057A1E">
      <w:pPr>
        <w:contextualSpacing/>
        <w:rPr>
          <w:rFonts w:cstheme="minorHAnsi"/>
          <w:b/>
          <w:bCs/>
          <w:sz w:val="24"/>
          <w:szCs w:val="24"/>
        </w:rPr>
      </w:pPr>
    </w:p>
    <w:p w14:paraId="2604A078" w14:textId="0060AFB9" w:rsidR="005B3DAA" w:rsidRPr="00057A1E" w:rsidRDefault="00AC1332" w:rsidP="00057A1E">
      <w:pPr>
        <w:contextualSpacing/>
        <w:rPr>
          <w:rFonts w:cstheme="minorHAnsi"/>
          <w:sz w:val="24"/>
          <w:szCs w:val="24"/>
        </w:rPr>
      </w:pPr>
      <w:r>
        <w:rPr>
          <w:rFonts w:cstheme="minorHAnsi"/>
          <w:sz w:val="24"/>
          <w:szCs w:val="24"/>
        </w:rPr>
        <w:t xml:space="preserve">Carlow PPN notes there is no reference to </w:t>
      </w:r>
      <w:r w:rsidR="00A3287C">
        <w:rPr>
          <w:rFonts w:cstheme="minorHAnsi"/>
          <w:sz w:val="24"/>
          <w:szCs w:val="24"/>
        </w:rPr>
        <w:t xml:space="preserve">induction training or </w:t>
      </w:r>
      <w:r>
        <w:rPr>
          <w:rFonts w:cstheme="minorHAnsi"/>
          <w:sz w:val="24"/>
          <w:szCs w:val="24"/>
        </w:rPr>
        <w:t>ongoing training for PPN representatives</w:t>
      </w:r>
      <w:r w:rsidR="00A3287C">
        <w:rPr>
          <w:rFonts w:cstheme="minorHAnsi"/>
          <w:sz w:val="24"/>
          <w:szCs w:val="24"/>
        </w:rPr>
        <w:t xml:space="preserve"> of SPCs, </w:t>
      </w:r>
      <w:r w:rsidR="00C53C2C">
        <w:rPr>
          <w:rFonts w:cstheme="minorHAnsi"/>
          <w:sz w:val="24"/>
          <w:szCs w:val="24"/>
        </w:rPr>
        <w:t xml:space="preserve">we suggest PPN representatives are included in the outline </w:t>
      </w:r>
      <w:r w:rsidR="00AE15A5">
        <w:rPr>
          <w:rFonts w:cstheme="minorHAnsi"/>
          <w:sz w:val="24"/>
          <w:szCs w:val="24"/>
        </w:rPr>
        <w:t xml:space="preserve">training </w:t>
      </w:r>
      <w:r w:rsidR="00C53C2C">
        <w:rPr>
          <w:rFonts w:cstheme="minorHAnsi"/>
          <w:sz w:val="24"/>
          <w:szCs w:val="24"/>
        </w:rPr>
        <w:t xml:space="preserve">plan </w:t>
      </w:r>
      <w:r w:rsidR="00532FDA">
        <w:rPr>
          <w:rFonts w:cstheme="minorHAnsi"/>
          <w:sz w:val="24"/>
          <w:szCs w:val="24"/>
        </w:rPr>
        <w:t xml:space="preserve">and provided with dates for training sessions alongside </w:t>
      </w:r>
      <w:r w:rsidR="001F0B13">
        <w:rPr>
          <w:rFonts w:cstheme="minorHAnsi"/>
          <w:sz w:val="24"/>
          <w:szCs w:val="24"/>
        </w:rPr>
        <w:t>other</w:t>
      </w:r>
      <w:r w:rsidR="00532FDA">
        <w:rPr>
          <w:rFonts w:cstheme="minorHAnsi"/>
          <w:sz w:val="24"/>
          <w:szCs w:val="24"/>
        </w:rPr>
        <w:t xml:space="preserve"> members</w:t>
      </w:r>
      <w:r w:rsidR="001F0B13">
        <w:rPr>
          <w:rFonts w:cstheme="minorHAnsi"/>
          <w:sz w:val="24"/>
          <w:szCs w:val="24"/>
        </w:rPr>
        <w:t xml:space="preserve"> of the relevant SPC. There is also a suggestion that there should be </w:t>
      </w:r>
      <w:r w:rsidR="00CD5A66">
        <w:rPr>
          <w:rFonts w:cstheme="minorHAnsi"/>
          <w:sz w:val="24"/>
          <w:szCs w:val="24"/>
        </w:rPr>
        <w:t>an expenses fund to remunerate PPN representatives who have to take time off work</w:t>
      </w:r>
      <w:r w:rsidR="00987F29">
        <w:rPr>
          <w:rFonts w:cstheme="minorHAnsi"/>
          <w:sz w:val="24"/>
          <w:szCs w:val="24"/>
        </w:rPr>
        <w:t xml:space="preserve"> to attend SPC meetings which occur during working hours.</w:t>
      </w:r>
      <w:r w:rsidR="00AE15A5">
        <w:rPr>
          <w:rFonts w:cstheme="minorHAnsi"/>
          <w:sz w:val="24"/>
          <w:szCs w:val="24"/>
        </w:rPr>
        <w:t xml:space="preserve"> </w:t>
      </w:r>
    </w:p>
    <w:p w14:paraId="1B48DA46" w14:textId="77777777" w:rsidR="004E5AB2" w:rsidRDefault="004E5AB2" w:rsidP="003D77AB">
      <w:pPr>
        <w:contextualSpacing/>
        <w:rPr>
          <w:rFonts w:cstheme="minorHAnsi"/>
          <w:b/>
          <w:sz w:val="24"/>
          <w:szCs w:val="24"/>
        </w:rPr>
      </w:pPr>
    </w:p>
    <w:p w14:paraId="1FE4D8C0" w14:textId="40EEF8CA" w:rsidR="003D77AB" w:rsidRDefault="00644F3A" w:rsidP="003D77AB">
      <w:pPr>
        <w:contextualSpacing/>
        <w:rPr>
          <w:rFonts w:cstheme="minorHAnsi"/>
          <w:b/>
          <w:sz w:val="24"/>
          <w:szCs w:val="24"/>
        </w:rPr>
      </w:pPr>
      <w:r>
        <w:rPr>
          <w:rFonts w:cstheme="minorHAnsi"/>
          <w:b/>
          <w:sz w:val="24"/>
          <w:szCs w:val="24"/>
        </w:rPr>
        <w:t xml:space="preserve">8.4 </w:t>
      </w:r>
      <w:r w:rsidR="003D77AB">
        <w:rPr>
          <w:rFonts w:cstheme="minorHAnsi"/>
          <w:b/>
          <w:sz w:val="24"/>
          <w:szCs w:val="24"/>
        </w:rPr>
        <w:t>Regulation of Lobbying Act 2015</w:t>
      </w:r>
    </w:p>
    <w:p w14:paraId="65C5C304" w14:textId="77777777" w:rsidR="0081177F" w:rsidRDefault="0081177F" w:rsidP="003D77AB">
      <w:pPr>
        <w:contextualSpacing/>
        <w:rPr>
          <w:rFonts w:cstheme="minorHAnsi"/>
          <w:b/>
          <w:sz w:val="24"/>
          <w:szCs w:val="24"/>
        </w:rPr>
      </w:pPr>
    </w:p>
    <w:p w14:paraId="295C0442" w14:textId="1D62D04D" w:rsidR="003D77AB" w:rsidRDefault="00F0156F" w:rsidP="003D77AB">
      <w:pPr>
        <w:contextualSpacing/>
        <w:rPr>
          <w:rFonts w:cstheme="minorHAnsi"/>
          <w:sz w:val="24"/>
          <w:szCs w:val="24"/>
        </w:rPr>
      </w:pPr>
      <w:r>
        <w:rPr>
          <w:rFonts w:cstheme="minorHAnsi"/>
          <w:sz w:val="24"/>
          <w:szCs w:val="24"/>
        </w:rPr>
        <w:t>Carlow</w:t>
      </w:r>
      <w:r w:rsidR="003D77AB">
        <w:rPr>
          <w:rFonts w:cstheme="minorHAnsi"/>
          <w:sz w:val="24"/>
          <w:szCs w:val="24"/>
        </w:rPr>
        <w:t xml:space="preserve"> PPN is registered with the lobbying authority and submits </w:t>
      </w:r>
      <w:r w:rsidR="00AF62C6">
        <w:rPr>
          <w:rFonts w:cstheme="minorHAnsi"/>
          <w:sz w:val="24"/>
          <w:szCs w:val="24"/>
        </w:rPr>
        <w:t xml:space="preserve">timely </w:t>
      </w:r>
      <w:r w:rsidR="003D77AB">
        <w:rPr>
          <w:rFonts w:cstheme="minorHAnsi"/>
          <w:sz w:val="24"/>
          <w:szCs w:val="24"/>
        </w:rPr>
        <w:t>quarterly returns</w:t>
      </w:r>
      <w:r w:rsidR="00AF62C6">
        <w:rPr>
          <w:rFonts w:cstheme="minorHAnsi"/>
          <w:sz w:val="24"/>
          <w:szCs w:val="24"/>
        </w:rPr>
        <w:t>.</w:t>
      </w:r>
    </w:p>
    <w:p w14:paraId="521ACB7B" w14:textId="77777777" w:rsidR="003036B3" w:rsidRDefault="003036B3" w:rsidP="009B1C67">
      <w:pPr>
        <w:contextualSpacing/>
        <w:rPr>
          <w:rFonts w:cstheme="minorHAnsi"/>
          <w:b/>
          <w:bCs/>
          <w:sz w:val="24"/>
          <w:szCs w:val="24"/>
        </w:rPr>
      </w:pPr>
    </w:p>
    <w:p w14:paraId="39BD27CC" w14:textId="2ACB3E1E" w:rsidR="009B1C67" w:rsidRPr="009B1C67" w:rsidRDefault="009B1C67" w:rsidP="009B1C67">
      <w:pPr>
        <w:contextualSpacing/>
        <w:rPr>
          <w:rFonts w:cstheme="minorHAnsi"/>
          <w:b/>
          <w:bCs/>
          <w:sz w:val="24"/>
          <w:szCs w:val="24"/>
        </w:rPr>
      </w:pPr>
      <w:r w:rsidRPr="009B1C67">
        <w:rPr>
          <w:rFonts w:cstheme="minorHAnsi"/>
          <w:b/>
          <w:bCs/>
          <w:sz w:val="24"/>
          <w:szCs w:val="24"/>
        </w:rPr>
        <w:t>Summary of Carlow PPN Submission:</w:t>
      </w:r>
    </w:p>
    <w:p w14:paraId="28AC81D2" w14:textId="77777777" w:rsidR="009B1C67" w:rsidRPr="009B1C67" w:rsidRDefault="009B1C67" w:rsidP="009B1C67">
      <w:pPr>
        <w:contextualSpacing/>
        <w:rPr>
          <w:rFonts w:cstheme="minorHAnsi"/>
          <w:sz w:val="24"/>
          <w:szCs w:val="24"/>
        </w:rPr>
      </w:pPr>
    </w:p>
    <w:p w14:paraId="7CFD1E6A" w14:textId="512C9086" w:rsidR="009B1C67" w:rsidRPr="009B1C67" w:rsidRDefault="009B1C67" w:rsidP="009B1C67">
      <w:pPr>
        <w:contextualSpacing/>
        <w:rPr>
          <w:rFonts w:cstheme="minorHAnsi"/>
          <w:sz w:val="24"/>
          <w:szCs w:val="24"/>
        </w:rPr>
      </w:pPr>
      <w:r w:rsidRPr="009B1C67">
        <w:rPr>
          <w:rFonts w:cstheme="minorHAnsi"/>
          <w:sz w:val="24"/>
          <w:szCs w:val="24"/>
        </w:rPr>
        <w:t xml:space="preserve">In 2019, Carlow PPN brought community groups together to develop a </w:t>
      </w:r>
      <w:r w:rsidR="00A30D45">
        <w:rPr>
          <w:rFonts w:cstheme="minorHAnsi"/>
          <w:sz w:val="24"/>
          <w:szCs w:val="24"/>
        </w:rPr>
        <w:t>‘</w:t>
      </w:r>
      <w:r w:rsidRPr="009B1C67">
        <w:rPr>
          <w:rFonts w:cstheme="minorHAnsi"/>
          <w:sz w:val="24"/>
          <w:szCs w:val="24"/>
        </w:rPr>
        <w:t>Vision for Community Wellbeing</w:t>
      </w:r>
      <w:r w:rsidR="00A30D45">
        <w:rPr>
          <w:rFonts w:cstheme="minorHAnsi"/>
          <w:sz w:val="24"/>
          <w:szCs w:val="24"/>
        </w:rPr>
        <w:t>’</w:t>
      </w:r>
      <w:r w:rsidRPr="009B1C67">
        <w:rPr>
          <w:rFonts w:cstheme="minorHAnsi"/>
          <w:sz w:val="24"/>
          <w:szCs w:val="24"/>
        </w:rPr>
        <w:t xml:space="preserve"> for Carlow County, encompassing aspirations for social, economic, environmental, cultural, and political conditions necessary for community flourishing. This Vision serves as a guide for Carlow PPNs policy advocacy and work within local decision-making bodies.</w:t>
      </w:r>
    </w:p>
    <w:p w14:paraId="1584D381" w14:textId="77777777" w:rsidR="009B1C67" w:rsidRPr="009B1C67" w:rsidRDefault="009B1C67" w:rsidP="009B1C67">
      <w:pPr>
        <w:contextualSpacing/>
        <w:rPr>
          <w:rFonts w:cstheme="minorHAnsi"/>
          <w:sz w:val="24"/>
          <w:szCs w:val="24"/>
        </w:rPr>
      </w:pPr>
    </w:p>
    <w:p w14:paraId="23B2AD3E" w14:textId="47738BCB" w:rsidR="009B1C67" w:rsidRPr="009B1C67" w:rsidRDefault="009B1C67" w:rsidP="009B1C67">
      <w:pPr>
        <w:contextualSpacing/>
        <w:rPr>
          <w:rFonts w:cstheme="minorHAnsi"/>
          <w:sz w:val="24"/>
          <w:szCs w:val="24"/>
        </w:rPr>
      </w:pPr>
      <w:r w:rsidRPr="009B1C67">
        <w:rPr>
          <w:rFonts w:cstheme="minorHAnsi"/>
          <w:sz w:val="24"/>
          <w:szCs w:val="24"/>
        </w:rPr>
        <w:t xml:space="preserve">For the current submission, Carlow PPN has focused on the theme of </w:t>
      </w:r>
      <w:r w:rsidR="00C221CA">
        <w:rPr>
          <w:rFonts w:cstheme="minorHAnsi"/>
          <w:sz w:val="24"/>
          <w:szCs w:val="24"/>
        </w:rPr>
        <w:t>‘</w:t>
      </w:r>
      <w:r w:rsidRPr="009B1C67">
        <w:rPr>
          <w:rFonts w:cstheme="minorHAnsi"/>
          <w:sz w:val="24"/>
          <w:szCs w:val="24"/>
        </w:rPr>
        <w:t>Participation, Democracy, and Good Governance</w:t>
      </w:r>
      <w:r w:rsidR="00C221CA">
        <w:rPr>
          <w:rFonts w:cstheme="minorHAnsi"/>
          <w:sz w:val="24"/>
          <w:szCs w:val="24"/>
        </w:rPr>
        <w:t>’</w:t>
      </w:r>
      <w:r w:rsidRPr="009B1C67">
        <w:rPr>
          <w:rFonts w:cstheme="minorHAnsi"/>
          <w:sz w:val="24"/>
          <w:szCs w:val="24"/>
        </w:rPr>
        <w:t xml:space="preserve"> to support Carlow Local Authority’s Draft Strategic Policy Committee (SPC) Scheme. Th</w:t>
      </w:r>
      <w:r w:rsidR="00C221CA">
        <w:rPr>
          <w:rFonts w:cstheme="minorHAnsi"/>
          <w:sz w:val="24"/>
          <w:szCs w:val="24"/>
        </w:rPr>
        <w:t>is</w:t>
      </w:r>
      <w:r w:rsidRPr="009B1C67">
        <w:rPr>
          <w:rFonts w:cstheme="minorHAnsi"/>
          <w:sz w:val="24"/>
          <w:szCs w:val="24"/>
        </w:rPr>
        <w:t xml:space="preserve"> vision emphasizes meaningful civic participation, inclusive decision-making, and proactive communication from local government, with mechanisms to ensure all community voices are heard.</w:t>
      </w:r>
    </w:p>
    <w:p w14:paraId="18ACF1E7" w14:textId="77777777" w:rsidR="009B1C67" w:rsidRPr="009B1C67" w:rsidRDefault="009B1C67" w:rsidP="009B1C67">
      <w:pPr>
        <w:contextualSpacing/>
        <w:rPr>
          <w:rFonts w:cstheme="minorHAnsi"/>
          <w:sz w:val="24"/>
          <w:szCs w:val="24"/>
        </w:rPr>
      </w:pPr>
    </w:p>
    <w:p w14:paraId="3DC8DE3F" w14:textId="22A278F3" w:rsidR="009B1C67" w:rsidRPr="00845341" w:rsidRDefault="009B1C67" w:rsidP="009B1C67">
      <w:pPr>
        <w:contextualSpacing/>
        <w:rPr>
          <w:rFonts w:cstheme="minorHAnsi"/>
          <w:b/>
          <w:bCs/>
          <w:sz w:val="24"/>
          <w:szCs w:val="24"/>
        </w:rPr>
      </w:pPr>
      <w:r w:rsidRPr="00845341">
        <w:rPr>
          <w:rFonts w:cstheme="minorHAnsi"/>
          <w:b/>
          <w:bCs/>
          <w:sz w:val="24"/>
          <w:szCs w:val="24"/>
        </w:rPr>
        <w:t>Key recommendations include:</w:t>
      </w:r>
    </w:p>
    <w:p w14:paraId="5E02DA9F" w14:textId="066AAFA4" w:rsidR="009B1C67" w:rsidRPr="00845341" w:rsidRDefault="009B1C67" w:rsidP="00845341">
      <w:pPr>
        <w:pStyle w:val="ListParagraph"/>
        <w:numPr>
          <w:ilvl w:val="0"/>
          <w:numId w:val="1"/>
        </w:numPr>
        <w:rPr>
          <w:rFonts w:cstheme="minorHAnsi"/>
          <w:sz w:val="24"/>
          <w:szCs w:val="24"/>
        </w:rPr>
      </w:pPr>
      <w:r w:rsidRPr="006404CA">
        <w:rPr>
          <w:rFonts w:cstheme="minorHAnsi"/>
          <w:b/>
          <w:bCs/>
          <w:sz w:val="24"/>
          <w:szCs w:val="24"/>
        </w:rPr>
        <w:t>SPC Meetings:</w:t>
      </w:r>
      <w:r w:rsidRPr="00845341">
        <w:rPr>
          <w:rFonts w:cstheme="minorHAnsi"/>
          <w:sz w:val="24"/>
          <w:szCs w:val="24"/>
        </w:rPr>
        <w:t xml:space="preserve"> Agendas should be distributed at least four weeks before meetings, and brief reports should be available within 1-2 weeks to allow prompt feedback to represented groups. Meetings should consider volunteers’ work schedules by holding sessions outside regular hours, enabling broader participation.</w:t>
      </w:r>
    </w:p>
    <w:p w14:paraId="5005B7D8" w14:textId="77777777" w:rsidR="00845341" w:rsidRPr="00845341" w:rsidRDefault="00845341" w:rsidP="00845341">
      <w:pPr>
        <w:pStyle w:val="ListParagraph"/>
        <w:rPr>
          <w:rFonts w:cstheme="minorHAnsi"/>
          <w:sz w:val="24"/>
          <w:szCs w:val="24"/>
        </w:rPr>
      </w:pPr>
    </w:p>
    <w:p w14:paraId="2E89E765" w14:textId="6E4F1A12" w:rsidR="009B1C67" w:rsidRDefault="009B1C67" w:rsidP="00845341">
      <w:pPr>
        <w:pStyle w:val="ListParagraph"/>
        <w:numPr>
          <w:ilvl w:val="0"/>
          <w:numId w:val="1"/>
        </w:numPr>
        <w:rPr>
          <w:rFonts w:cstheme="minorHAnsi"/>
          <w:sz w:val="24"/>
          <w:szCs w:val="24"/>
        </w:rPr>
      </w:pPr>
      <w:r w:rsidRPr="006404CA">
        <w:rPr>
          <w:rFonts w:cstheme="minorHAnsi"/>
          <w:b/>
          <w:bCs/>
          <w:sz w:val="24"/>
          <w:szCs w:val="24"/>
        </w:rPr>
        <w:t>Training and Inclusion:</w:t>
      </w:r>
      <w:r w:rsidRPr="00845341">
        <w:rPr>
          <w:rFonts w:cstheme="minorHAnsi"/>
          <w:sz w:val="24"/>
          <w:szCs w:val="24"/>
        </w:rPr>
        <w:t xml:space="preserve"> Training should be available to all SPC members to ensure informed participation, and there should be expenses coverage for volunteers needing to take time off work.</w:t>
      </w:r>
    </w:p>
    <w:p w14:paraId="4E8D75CA" w14:textId="77777777" w:rsidR="002D2D76" w:rsidRPr="002D2D76" w:rsidRDefault="002D2D76" w:rsidP="002D2D76">
      <w:pPr>
        <w:pStyle w:val="ListParagraph"/>
        <w:rPr>
          <w:rFonts w:cstheme="minorHAnsi"/>
          <w:sz w:val="24"/>
          <w:szCs w:val="24"/>
        </w:rPr>
      </w:pPr>
    </w:p>
    <w:p w14:paraId="75A32317" w14:textId="45FA1E30" w:rsidR="003218A3" w:rsidRDefault="009B1C67" w:rsidP="009B1C67">
      <w:pPr>
        <w:pStyle w:val="ListParagraph"/>
        <w:numPr>
          <w:ilvl w:val="0"/>
          <w:numId w:val="1"/>
        </w:numPr>
        <w:rPr>
          <w:rFonts w:cstheme="minorHAnsi"/>
          <w:sz w:val="24"/>
          <w:szCs w:val="24"/>
        </w:rPr>
      </w:pPr>
      <w:r w:rsidRPr="006404CA">
        <w:rPr>
          <w:rFonts w:cstheme="minorHAnsi"/>
          <w:b/>
          <w:bCs/>
          <w:sz w:val="24"/>
          <w:szCs w:val="24"/>
        </w:rPr>
        <w:t>SPC Structure and Environmental Focus:</w:t>
      </w:r>
      <w:r w:rsidRPr="003218A3">
        <w:rPr>
          <w:rFonts w:cstheme="minorHAnsi"/>
          <w:sz w:val="24"/>
          <w:szCs w:val="24"/>
        </w:rPr>
        <w:t xml:space="preserve"> Carlow PPN requests more involvement in forming SPC structures, advocating for PPN representation during changes. </w:t>
      </w:r>
      <w:r w:rsidR="003218A3" w:rsidRPr="003218A3">
        <w:rPr>
          <w:rFonts w:cstheme="minorHAnsi"/>
          <w:sz w:val="24"/>
          <w:szCs w:val="24"/>
        </w:rPr>
        <w:t>We</w:t>
      </w:r>
      <w:r w:rsidRPr="003218A3">
        <w:rPr>
          <w:rFonts w:cstheme="minorHAnsi"/>
          <w:sz w:val="24"/>
          <w:szCs w:val="24"/>
        </w:rPr>
        <w:t xml:space="preserve"> suggest adding environmental considerations in all SPCs, potentially by including an environmental representative</w:t>
      </w:r>
      <w:r w:rsidR="002D2D76">
        <w:rPr>
          <w:rFonts w:cstheme="minorHAnsi"/>
          <w:sz w:val="24"/>
          <w:szCs w:val="24"/>
        </w:rPr>
        <w:t>.</w:t>
      </w:r>
    </w:p>
    <w:p w14:paraId="0BB73B3C" w14:textId="77777777" w:rsidR="002D2D76" w:rsidRPr="002D2D76" w:rsidRDefault="002D2D76" w:rsidP="002D2D76">
      <w:pPr>
        <w:pStyle w:val="ListParagraph"/>
        <w:rPr>
          <w:rFonts w:cstheme="minorHAnsi"/>
          <w:sz w:val="24"/>
          <w:szCs w:val="24"/>
        </w:rPr>
      </w:pPr>
    </w:p>
    <w:p w14:paraId="6E66ACF9" w14:textId="77777777" w:rsidR="002D2D76" w:rsidRDefault="009B1C67" w:rsidP="002D2D76">
      <w:pPr>
        <w:pStyle w:val="ListParagraph"/>
        <w:numPr>
          <w:ilvl w:val="0"/>
          <w:numId w:val="1"/>
        </w:numPr>
        <w:rPr>
          <w:rFonts w:cstheme="minorHAnsi"/>
          <w:sz w:val="24"/>
          <w:szCs w:val="24"/>
        </w:rPr>
      </w:pPr>
      <w:r w:rsidRPr="006404CA">
        <w:rPr>
          <w:rFonts w:cstheme="minorHAnsi"/>
          <w:b/>
          <w:bCs/>
          <w:sz w:val="24"/>
          <w:szCs w:val="24"/>
        </w:rPr>
        <w:t>Workplans and Transparency:</w:t>
      </w:r>
      <w:r w:rsidRPr="003218A3">
        <w:rPr>
          <w:rFonts w:cstheme="minorHAnsi"/>
          <w:sz w:val="24"/>
          <w:szCs w:val="24"/>
        </w:rPr>
        <w:t xml:space="preserve"> SPCs should develop focused Annual Workplans, with clear procedures for all members to contribute, and these plans should be publicly accessible.</w:t>
      </w:r>
    </w:p>
    <w:p w14:paraId="7406BEDF" w14:textId="77777777" w:rsidR="002D2D76" w:rsidRPr="002D2D76" w:rsidRDefault="002D2D76" w:rsidP="002D2D76">
      <w:pPr>
        <w:pStyle w:val="ListParagraph"/>
        <w:rPr>
          <w:rFonts w:cstheme="minorHAnsi"/>
          <w:sz w:val="24"/>
          <w:szCs w:val="24"/>
        </w:rPr>
      </w:pPr>
    </w:p>
    <w:p w14:paraId="507D7EC5" w14:textId="626998FE" w:rsidR="009B1C67" w:rsidRPr="002D2D76" w:rsidRDefault="009B1C67" w:rsidP="002D2D76">
      <w:pPr>
        <w:pStyle w:val="ListParagraph"/>
        <w:numPr>
          <w:ilvl w:val="0"/>
          <w:numId w:val="1"/>
        </w:numPr>
        <w:rPr>
          <w:rFonts w:cstheme="minorHAnsi"/>
          <w:sz w:val="24"/>
          <w:szCs w:val="24"/>
        </w:rPr>
      </w:pPr>
      <w:r w:rsidRPr="006404CA">
        <w:rPr>
          <w:rFonts w:cstheme="minorHAnsi"/>
          <w:b/>
          <w:bCs/>
          <w:sz w:val="24"/>
          <w:szCs w:val="24"/>
        </w:rPr>
        <w:t>Support and Training:</w:t>
      </w:r>
      <w:r w:rsidRPr="002D2D76">
        <w:rPr>
          <w:rFonts w:cstheme="minorHAnsi"/>
          <w:sz w:val="24"/>
          <w:szCs w:val="24"/>
        </w:rPr>
        <w:t xml:space="preserve"> Carlow PPN asks for clear communication regarding the senior official contact for SPC matters and calls for formal induction and ongoing training for all </w:t>
      </w:r>
      <w:r w:rsidR="006404CA">
        <w:rPr>
          <w:rFonts w:cstheme="minorHAnsi"/>
          <w:sz w:val="24"/>
          <w:szCs w:val="24"/>
        </w:rPr>
        <w:t>PPN</w:t>
      </w:r>
      <w:r w:rsidR="008C52C7">
        <w:rPr>
          <w:rFonts w:cstheme="minorHAnsi"/>
          <w:sz w:val="24"/>
          <w:szCs w:val="24"/>
        </w:rPr>
        <w:t xml:space="preserve"> </w:t>
      </w:r>
      <w:r w:rsidRPr="002D2D76">
        <w:rPr>
          <w:rFonts w:cstheme="minorHAnsi"/>
          <w:sz w:val="24"/>
          <w:szCs w:val="24"/>
        </w:rPr>
        <w:t>representatives.</w:t>
      </w:r>
    </w:p>
    <w:p w14:paraId="79752FAB" w14:textId="77777777" w:rsidR="009B1C67" w:rsidRPr="009B1C67" w:rsidRDefault="009B1C67" w:rsidP="009B1C67">
      <w:pPr>
        <w:contextualSpacing/>
        <w:rPr>
          <w:rFonts w:cstheme="minorHAnsi"/>
          <w:sz w:val="24"/>
          <w:szCs w:val="24"/>
        </w:rPr>
      </w:pPr>
    </w:p>
    <w:p w14:paraId="1B2BC6FF" w14:textId="2FB3AF1B" w:rsidR="00A55A68" w:rsidRDefault="009B1C67" w:rsidP="003D77AB">
      <w:pPr>
        <w:contextualSpacing/>
        <w:rPr>
          <w:rFonts w:cstheme="minorHAnsi"/>
          <w:b/>
          <w:bCs/>
          <w:sz w:val="24"/>
          <w:szCs w:val="24"/>
        </w:rPr>
      </w:pPr>
      <w:r w:rsidRPr="009B1C67">
        <w:rPr>
          <w:rFonts w:cstheme="minorHAnsi"/>
          <w:sz w:val="24"/>
          <w:szCs w:val="24"/>
        </w:rPr>
        <w:t>Overall, Carlow PPNs submission aims to promote inclusive governance, stronger community engagement, environmental stewardship, and better support for volunteer representatives in Carlow County.</w:t>
      </w:r>
    </w:p>
    <w:p w14:paraId="6E458645" w14:textId="77777777" w:rsidR="00A55A68" w:rsidRDefault="00A55A68" w:rsidP="003D77AB">
      <w:pPr>
        <w:contextualSpacing/>
        <w:rPr>
          <w:rFonts w:cstheme="minorHAnsi"/>
          <w:b/>
          <w:bCs/>
          <w:sz w:val="24"/>
          <w:szCs w:val="24"/>
        </w:rPr>
      </w:pPr>
    </w:p>
    <w:p w14:paraId="731953E6" w14:textId="77777777" w:rsidR="00DB0EE0" w:rsidRPr="005C4AB2" w:rsidRDefault="00DB0EE0" w:rsidP="00DB0EE0">
      <w:pPr>
        <w:pStyle w:val="ListParagraph"/>
        <w:rPr>
          <w:rFonts w:cstheme="minorHAnsi"/>
          <w:b/>
          <w:bCs/>
          <w:sz w:val="24"/>
          <w:szCs w:val="24"/>
        </w:rPr>
      </w:pPr>
    </w:p>
    <w:p w14:paraId="70CEEE3F" w14:textId="7C3CFD2C" w:rsidR="00C13555" w:rsidRDefault="00C13555" w:rsidP="003D77AB">
      <w:pPr>
        <w:contextualSpacing/>
        <w:rPr>
          <w:rFonts w:cstheme="minorHAnsi"/>
          <w:b/>
          <w:bCs/>
          <w:sz w:val="24"/>
          <w:szCs w:val="24"/>
        </w:rPr>
      </w:pPr>
      <w:r w:rsidRPr="00924023">
        <w:rPr>
          <w:rFonts w:cstheme="minorHAnsi"/>
          <w:b/>
          <w:bCs/>
          <w:sz w:val="24"/>
          <w:szCs w:val="24"/>
        </w:rPr>
        <w:t>Carlow PPN Consultation Process for this submission:</w:t>
      </w:r>
    </w:p>
    <w:p w14:paraId="03DF79F3" w14:textId="77777777" w:rsidR="00DB0EE0" w:rsidRPr="00924023" w:rsidRDefault="00DB0EE0" w:rsidP="003D77AB">
      <w:pPr>
        <w:contextualSpacing/>
        <w:rPr>
          <w:rFonts w:cstheme="minorHAnsi"/>
          <w:b/>
          <w:bCs/>
          <w:sz w:val="24"/>
          <w:szCs w:val="24"/>
        </w:rPr>
      </w:pPr>
    </w:p>
    <w:p w14:paraId="29F2598E" w14:textId="26D7B434" w:rsidR="00BC2270" w:rsidRDefault="00F0156F" w:rsidP="003D77AB">
      <w:pPr>
        <w:contextualSpacing/>
        <w:rPr>
          <w:rFonts w:cstheme="minorHAnsi"/>
          <w:sz w:val="24"/>
          <w:szCs w:val="24"/>
        </w:rPr>
      </w:pPr>
      <w:r>
        <w:rPr>
          <w:rFonts w:cstheme="minorHAnsi"/>
          <w:sz w:val="24"/>
          <w:szCs w:val="24"/>
        </w:rPr>
        <w:t>Carlow</w:t>
      </w:r>
      <w:r w:rsidR="003D77AB">
        <w:rPr>
          <w:rFonts w:cstheme="minorHAnsi"/>
          <w:sz w:val="24"/>
          <w:szCs w:val="24"/>
        </w:rPr>
        <w:t xml:space="preserve"> PPN circulated the </w:t>
      </w:r>
      <w:r w:rsidR="008472CD">
        <w:rPr>
          <w:rFonts w:cstheme="minorHAnsi"/>
          <w:sz w:val="24"/>
          <w:szCs w:val="24"/>
        </w:rPr>
        <w:t xml:space="preserve">Carlow County Council </w:t>
      </w:r>
      <w:r w:rsidR="003D77AB">
        <w:rPr>
          <w:rFonts w:cstheme="minorHAnsi"/>
          <w:sz w:val="24"/>
          <w:szCs w:val="24"/>
        </w:rPr>
        <w:t xml:space="preserve">Draft SPC scheme to all our member groups encouraging them to engage with this process </w:t>
      </w:r>
      <w:r w:rsidR="008C52C7">
        <w:rPr>
          <w:rFonts w:cstheme="minorHAnsi"/>
          <w:sz w:val="24"/>
          <w:szCs w:val="24"/>
        </w:rPr>
        <w:t>with</w:t>
      </w:r>
      <w:r w:rsidR="003D77AB">
        <w:rPr>
          <w:rFonts w:cstheme="minorHAnsi"/>
          <w:sz w:val="24"/>
          <w:szCs w:val="24"/>
        </w:rPr>
        <w:t xml:space="preserve"> groups indicated their intention to do so.  </w:t>
      </w:r>
      <w:r w:rsidR="00DB39BB">
        <w:rPr>
          <w:rFonts w:cstheme="minorHAnsi"/>
          <w:sz w:val="24"/>
          <w:szCs w:val="24"/>
        </w:rPr>
        <w:t>Carlow PPN met with the PPN Secretariat</w:t>
      </w:r>
      <w:r w:rsidR="00BC2270">
        <w:rPr>
          <w:rFonts w:cstheme="minorHAnsi"/>
          <w:sz w:val="24"/>
          <w:szCs w:val="24"/>
        </w:rPr>
        <w:t xml:space="preserve"> to review the draft scheme and to prepare this </w:t>
      </w:r>
      <w:r w:rsidR="00F0505F">
        <w:rPr>
          <w:rFonts w:cstheme="minorHAnsi"/>
          <w:sz w:val="24"/>
          <w:szCs w:val="24"/>
        </w:rPr>
        <w:t>submission.</w:t>
      </w:r>
    </w:p>
    <w:p w14:paraId="4999C2F1" w14:textId="77777777" w:rsidR="00BC2270" w:rsidRDefault="00BC2270" w:rsidP="003D77AB">
      <w:pPr>
        <w:contextualSpacing/>
        <w:rPr>
          <w:rFonts w:cstheme="minorHAnsi"/>
          <w:sz w:val="24"/>
          <w:szCs w:val="24"/>
        </w:rPr>
      </w:pPr>
    </w:p>
    <w:p w14:paraId="13855E25" w14:textId="443D3088" w:rsidR="003D77AB" w:rsidRDefault="003D77AB" w:rsidP="003D77AB">
      <w:pPr>
        <w:contextualSpacing/>
        <w:rPr>
          <w:rFonts w:cstheme="minorHAnsi"/>
          <w:sz w:val="24"/>
          <w:szCs w:val="24"/>
        </w:rPr>
      </w:pPr>
      <w:r>
        <w:rPr>
          <w:rFonts w:cstheme="minorHAnsi"/>
          <w:sz w:val="24"/>
          <w:szCs w:val="24"/>
        </w:rPr>
        <w:t>Th</w:t>
      </w:r>
      <w:r w:rsidR="00A55A68">
        <w:rPr>
          <w:rFonts w:cstheme="minorHAnsi"/>
          <w:sz w:val="24"/>
          <w:szCs w:val="24"/>
        </w:rPr>
        <w:t xml:space="preserve">e </w:t>
      </w:r>
      <w:r>
        <w:rPr>
          <w:rFonts w:cstheme="minorHAnsi"/>
          <w:sz w:val="24"/>
          <w:szCs w:val="24"/>
        </w:rPr>
        <w:t>draft</w:t>
      </w:r>
      <w:r w:rsidR="00A55A68">
        <w:rPr>
          <w:rFonts w:cstheme="minorHAnsi"/>
          <w:sz w:val="24"/>
          <w:szCs w:val="24"/>
        </w:rPr>
        <w:t xml:space="preserve"> was</w:t>
      </w:r>
      <w:r>
        <w:rPr>
          <w:rFonts w:cstheme="minorHAnsi"/>
          <w:sz w:val="24"/>
          <w:szCs w:val="24"/>
        </w:rPr>
        <w:t xml:space="preserve"> circulated to all members and includes the feedback submitted by </w:t>
      </w:r>
      <w:r w:rsidR="00821763">
        <w:rPr>
          <w:rFonts w:cstheme="minorHAnsi"/>
          <w:sz w:val="24"/>
          <w:szCs w:val="24"/>
        </w:rPr>
        <w:t xml:space="preserve">the </w:t>
      </w:r>
      <w:proofErr w:type="gramStart"/>
      <w:r w:rsidR="00821763">
        <w:rPr>
          <w:rFonts w:cstheme="minorHAnsi"/>
          <w:sz w:val="24"/>
          <w:szCs w:val="24"/>
        </w:rPr>
        <w:t>11</w:t>
      </w:r>
      <w:r w:rsidR="006225B7" w:rsidRPr="006225B7">
        <w:rPr>
          <w:rFonts w:cstheme="minorHAnsi"/>
          <w:sz w:val="24"/>
          <w:szCs w:val="24"/>
          <w:vertAlign w:val="superscript"/>
        </w:rPr>
        <w:t>th</w:t>
      </w:r>
      <w:proofErr w:type="gramEnd"/>
      <w:r w:rsidR="006225B7">
        <w:rPr>
          <w:rFonts w:cstheme="minorHAnsi"/>
          <w:sz w:val="24"/>
          <w:szCs w:val="24"/>
        </w:rPr>
        <w:t xml:space="preserve"> </w:t>
      </w:r>
      <w:r w:rsidR="00821763">
        <w:rPr>
          <w:rFonts w:cstheme="minorHAnsi"/>
          <w:sz w:val="24"/>
          <w:szCs w:val="24"/>
        </w:rPr>
        <w:t xml:space="preserve">Oct. </w:t>
      </w:r>
      <w:r w:rsidR="006225B7">
        <w:rPr>
          <w:rFonts w:cstheme="minorHAnsi"/>
          <w:sz w:val="24"/>
          <w:szCs w:val="24"/>
        </w:rPr>
        <w:t>2024</w:t>
      </w:r>
      <w:r>
        <w:rPr>
          <w:rFonts w:cstheme="minorHAnsi"/>
          <w:sz w:val="24"/>
          <w:szCs w:val="24"/>
        </w:rPr>
        <w:t xml:space="preserve"> deadline.</w:t>
      </w:r>
    </w:p>
    <w:p w14:paraId="7E796FA1" w14:textId="77777777" w:rsidR="003D77AB" w:rsidRDefault="003D77AB" w:rsidP="003D77AB">
      <w:pPr>
        <w:contextualSpacing/>
        <w:rPr>
          <w:rFonts w:cstheme="minorHAnsi"/>
          <w:sz w:val="24"/>
          <w:szCs w:val="24"/>
        </w:rPr>
      </w:pPr>
    </w:p>
    <w:p w14:paraId="689E722A" w14:textId="31DA1403" w:rsidR="00924023" w:rsidRDefault="003D77AB" w:rsidP="003D77AB">
      <w:pPr>
        <w:contextualSpacing/>
        <w:rPr>
          <w:rFonts w:cstheme="minorHAnsi"/>
          <w:sz w:val="24"/>
          <w:szCs w:val="24"/>
        </w:rPr>
      </w:pPr>
      <w:r>
        <w:rPr>
          <w:rFonts w:cstheme="minorHAnsi"/>
          <w:sz w:val="24"/>
          <w:szCs w:val="24"/>
        </w:rPr>
        <w:t xml:space="preserve">We hope that </w:t>
      </w:r>
      <w:r w:rsidR="008472CD">
        <w:rPr>
          <w:rFonts w:cstheme="minorHAnsi"/>
          <w:sz w:val="24"/>
          <w:szCs w:val="24"/>
        </w:rPr>
        <w:t>C</w:t>
      </w:r>
      <w:r w:rsidR="00F0505F">
        <w:rPr>
          <w:rFonts w:cstheme="minorHAnsi"/>
          <w:sz w:val="24"/>
          <w:szCs w:val="24"/>
        </w:rPr>
        <w:t>arlow County Council</w:t>
      </w:r>
      <w:r w:rsidR="008472CD">
        <w:rPr>
          <w:rFonts w:cstheme="minorHAnsi"/>
          <w:sz w:val="24"/>
          <w:szCs w:val="24"/>
        </w:rPr>
        <w:t xml:space="preserve"> </w:t>
      </w:r>
      <w:r>
        <w:rPr>
          <w:rFonts w:cstheme="minorHAnsi"/>
          <w:sz w:val="24"/>
          <w:szCs w:val="24"/>
        </w:rPr>
        <w:t xml:space="preserve">finds this submission useful, that it considers the suggestions put forward carefully and that the suggestions are implemented in the new SPC scheme.  </w:t>
      </w:r>
    </w:p>
    <w:p w14:paraId="0C4FFB2E" w14:textId="5AA8650F" w:rsidR="00A04DCF" w:rsidRPr="00757C83" w:rsidRDefault="003D77AB" w:rsidP="003D77AB">
      <w:pPr>
        <w:contextualSpacing/>
        <w:rPr>
          <w:rFonts w:cstheme="minorHAnsi"/>
          <w:b/>
          <w:sz w:val="24"/>
          <w:szCs w:val="24"/>
        </w:rPr>
      </w:pPr>
      <w:r>
        <w:rPr>
          <w:rFonts w:cstheme="minorHAnsi"/>
          <w:sz w:val="24"/>
          <w:szCs w:val="24"/>
        </w:rPr>
        <w:t>We look forward to hearing from you in this regard.</w:t>
      </w:r>
    </w:p>
    <w:p w14:paraId="7BDBF08D" w14:textId="77777777" w:rsidR="00854116" w:rsidRDefault="001D0B9E"/>
    <w:p w14:paraId="09EDBC22" w14:textId="77777777" w:rsidR="005A4150" w:rsidRDefault="005A4150"/>
    <w:p w14:paraId="756EF08E" w14:textId="77777777" w:rsidR="005A4150" w:rsidRDefault="005A4150"/>
    <w:p w14:paraId="47A6DA90" w14:textId="178E2FC9" w:rsidR="005A4150" w:rsidRDefault="005A4150" w:rsidP="005A4150">
      <w:pPr>
        <w:contextualSpacing/>
        <w:rPr>
          <w:rFonts w:cstheme="minorHAnsi"/>
          <w:b/>
          <w:bCs/>
          <w:sz w:val="24"/>
          <w:szCs w:val="24"/>
        </w:rPr>
      </w:pPr>
      <w:r>
        <w:rPr>
          <w:rFonts w:cstheme="minorHAnsi"/>
          <w:b/>
          <w:bCs/>
          <w:sz w:val="24"/>
          <w:szCs w:val="24"/>
        </w:rPr>
        <w:t>Appendices attached:</w:t>
      </w:r>
    </w:p>
    <w:p w14:paraId="671B9B81" w14:textId="77777777" w:rsidR="005A4150" w:rsidRPr="005B187A" w:rsidRDefault="005A4150" w:rsidP="005A4150">
      <w:pPr>
        <w:pStyle w:val="ListParagraph"/>
        <w:numPr>
          <w:ilvl w:val="0"/>
          <w:numId w:val="2"/>
        </w:numPr>
        <w:rPr>
          <w:rFonts w:cstheme="minorHAnsi"/>
          <w:b/>
          <w:bCs/>
          <w:sz w:val="24"/>
          <w:szCs w:val="24"/>
        </w:rPr>
      </w:pPr>
      <w:r>
        <w:rPr>
          <w:rFonts w:cstheme="minorHAnsi"/>
          <w:sz w:val="24"/>
          <w:szCs w:val="24"/>
        </w:rPr>
        <w:t>Carlow PPN Constitution</w:t>
      </w:r>
    </w:p>
    <w:p w14:paraId="292991DC" w14:textId="77777777" w:rsidR="005A4150" w:rsidRPr="005C4AB2" w:rsidRDefault="005A4150" w:rsidP="005A4150">
      <w:pPr>
        <w:pStyle w:val="ListParagraph"/>
        <w:numPr>
          <w:ilvl w:val="0"/>
          <w:numId w:val="2"/>
        </w:numPr>
        <w:rPr>
          <w:rFonts w:cstheme="minorHAnsi"/>
          <w:b/>
          <w:bCs/>
          <w:sz w:val="24"/>
          <w:szCs w:val="24"/>
        </w:rPr>
      </w:pPr>
      <w:r>
        <w:rPr>
          <w:rFonts w:cstheme="minorHAnsi"/>
          <w:sz w:val="24"/>
          <w:szCs w:val="24"/>
        </w:rPr>
        <w:t>Carlow PPN Representatives Charter</w:t>
      </w:r>
    </w:p>
    <w:p w14:paraId="3ACD7146" w14:textId="77777777" w:rsidR="005A4150" w:rsidRPr="00DB0EE0" w:rsidRDefault="005A4150" w:rsidP="005A4150">
      <w:pPr>
        <w:pStyle w:val="ListParagraph"/>
        <w:numPr>
          <w:ilvl w:val="0"/>
          <w:numId w:val="2"/>
        </w:numPr>
        <w:rPr>
          <w:rFonts w:cstheme="minorHAnsi"/>
          <w:b/>
          <w:bCs/>
          <w:sz w:val="24"/>
          <w:szCs w:val="24"/>
        </w:rPr>
      </w:pPr>
      <w:r>
        <w:rPr>
          <w:rFonts w:cstheme="minorHAnsi"/>
          <w:sz w:val="24"/>
          <w:szCs w:val="24"/>
        </w:rPr>
        <w:t>Irish Environmental Network submission</w:t>
      </w:r>
    </w:p>
    <w:p w14:paraId="344EA1ED" w14:textId="77777777" w:rsidR="005A4150" w:rsidRDefault="005A4150"/>
    <w:sectPr w:rsidR="005A4150" w:rsidSect="00DB0EE0">
      <w:footerReference w:type="default" r:id="rId11"/>
      <w:pgSz w:w="11906" w:h="16838"/>
      <w:pgMar w:top="1135" w:right="991" w:bottom="851" w:left="1134"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2B903" w14:textId="77777777" w:rsidR="00A638F0" w:rsidRDefault="00A638F0">
      <w:pPr>
        <w:spacing w:after="0" w:line="240" w:lineRule="auto"/>
      </w:pPr>
      <w:r>
        <w:separator/>
      </w:r>
    </w:p>
  </w:endnote>
  <w:endnote w:type="continuationSeparator" w:id="0">
    <w:p w14:paraId="1084C7F4" w14:textId="77777777" w:rsidR="00A638F0" w:rsidRDefault="00A638F0">
      <w:pPr>
        <w:spacing w:after="0" w:line="240" w:lineRule="auto"/>
      </w:pPr>
      <w:r>
        <w:continuationSeparator/>
      </w:r>
    </w:p>
  </w:endnote>
  <w:endnote w:type="continuationNotice" w:id="1">
    <w:p w14:paraId="43824BD9" w14:textId="77777777" w:rsidR="00A638F0" w:rsidRDefault="00A63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400429"/>
      <w:docPartObj>
        <w:docPartGallery w:val="Page Numbers (Bottom of Page)"/>
        <w:docPartUnique/>
      </w:docPartObj>
    </w:sdtPr>
    <w:sdtEndPr>
      <w:rPr>
        <w:noProof/>
        <w:sz w:val="16"/>
        <w:szCs w:val="16"/>
      </w:rPr>
    </w:sdtEndPr>
    <w:sdtContent>
      <w:p w14:paraId="219C1E17" w14:textId="6004DC3C" w:rsidR="003A7D63" w:rsidRPr="003A7D63" w:rsidRDefault="003A7D63">
        <w:pPr>
          <w:pStyle w:val="Footer"/>
          <w:jc w:val="right"/>
          <w:rPr>
            <w:sz w:val="16"/>
            <w:szCs w:val="16"/>
          </w:rPr>
        </w:pPr>
        <w:r w:rsidRPr="003A7D63">
          <w:rPr>
            <w:sz w:val="16"/>
            <w:szCs w:val="16"/>
          </w:rPr>
          <w:fldChar w:fldCharType="begin"/>
        </w:r>
        <w:r w:rsidRPr="003A7D63">
          <w:rPr>
            <w:sz w:val="16"/>
            <w:szCs w:val="16"/>
          </w:rPr>
          <w:instrText xml:space="preserve"> PAGE   \* MERGEFORMAT </w:instrText>
        </w:r>
        <w:r w:rsidRPr="003A7D63">
          <w:rPr>
            <w:sz w:val="16"/>
            <w:szCs w:val="16"/>
          </w:rPr>
          <w:fldChar w:fldCharType="separate"/>
        </w:r>
        <w:r w:rsidRPr="003A7D63">
          <w:rPr>
            <w:noProof/>
            <w:sz w:val="16"/>
            <w:szCs w:val="16"/>
          </w:rPr>
          <w:t>2</w:t>
        </w:r>
        <w:r w:rsidRPr="003A7D63">
          <w:rPr>
            <w:noProof/>
            <w:sz w:val="16"/>
            <w:szCs w:val="16"/>
          </w:rPr>
          <w:fldChar w:fldCharType="end"/>
        </w:r>
      </w:p>
    </w:sdtContent>
  </w:sdt>
  <w:p w14:paraId="5100A663" w14:textId="77777777" w:rsidR="003243C9" w:rsidRDefault="001D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6722" w14:textId="77777777" w:rsidR="00A638F0" w:rsidRDefault="00A638F0">
      <w:pPr>
        <w:spacing w:after="0" w:line="240" w:lineRule="auto"/>
      </w:pPr>
      <w:r>
        <w:separator/>
      </w:r>
    </w:p>
  </w:footnote>
  <w:footnote w:type="continuationSeparator" w:id="0">
    <w:p w14:paraId="68C87648" w14:textId="77777777" w:rsidR="00A638F0" w:rsidRDefault="00A638F0">
      <w:pPr>
        <w:spacing w:after="0" w:line="240" w:lineRule="auto"/>
      </w:pPr>
      <w:r>
        <w:continuationSeparator/>
      </w:r>
    </w:p>
  </w:footnote>
  <w:footnote w:type="continuationNotice" w:id="1">
    <w:p w14:paraId="4421BDF0" w14:textId="77777777" w:rsidR="00A638F0" w:rsidRDefault="00A638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05D72"/>
    <w:multiLevelType w:val="hybridMultilevel"/>
    <w:tmpl w:val="92205DD4"/>
    <w:lvl w:ilvl="0" w:tplc="7D0A7C8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0EB11EE"/>
    <w:multiLevelType w:val="hybridMultilevel"/>
    <w:tmpl w:val="A59031E8"/>
    <w:lvl w:ilvl="0" w:tplc="9698D57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2364416">
    <w:abstractNumId w:val="0"/>
  </w:num>
  <w:num w:numId="2" w16cid:durableId="606816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7AB"/>
    <w:rsid w:val="00002D7D"/>
    <w:rsid w:val="0001517A"/>
    <w:rsid w:val="000446B3"/>
    <w:rsid w:val="00057A1E"/>
    <w:rsid w:val="00105E3C"/>
    <w:rsid w:val="00131752"/>
    <w:rsid w:val="001327DC"/>
    <w:rsid w:val="00145940"/>
    <w:rsid w:val="001549BD"/>
    <w:rsid w:val="001D0B9E"/>
    <w:rsid w:val="001D501F"/>
    <w:rsid w:val="001E1C36"/>
    <w:rsid w:val="001F0B13"/>
    <w:rsid w:val="00257730"/>
    <w:rsid w:val="0027045B"/>
    <w:rsid w:val="00276F6F"/>
    <w:rsid w:val="0027767F"/>
    <w:rsid w:val="0029134E"/>
    <w:rsid w:val="002D2A36"/>
    <w:rsid w:val="002D2D76"/>
    <w:rsid w:val="00302359"/>
    <w:rsid w:val="003036B3"/>
    <w:rsid w:val="00310571"/>
    <w:rsid w:val="003218A3"/>
    <w:rsid w:val="003657C4"/>
    <w:rsid w:val="003971A9"/>
    <w:rsid w:val="003A4A4F"/>
    <w:rsid w:val="003A7D63"/>
    <w:rsid w:val="003B7503"/>
    <w:rsid w:val="003C3841"/>
    <w:rsid w:val="003D77AB"/>
    <w:rsid w:val="003E3552"/>
    <w:rsid w:val="003E5168"/>
    <w:rsid w:val="004048DD"/>
    <w:rsid w:val="0041011D"/>
    <w:rsid w:val="004308D8"/>
    <w:rsid w:val="0047165A"/>
    <w:rsid w:val="004B0F58"/>
    <w:rsid w:val="004C41D9"/>
    <w:rsid w:val="004E5AB2"/>
    <w:rsid w:val="004F6A47"/>
    <w:rsid w:val="005245B4"/>
    <w:rsid w:val="00532FDA"/>
    <w:rsid w:val="0056078A"/>
    <w:rsid w:val="0056516C"/>
    <w:rsid w:val="00591465"/>
    <w:rsid w:val="005A2567"/>
    <w:rsid w:val="005A4150"/>
    <w:rsid w:val="005B187A"/>
    <w:rsid w:val="005B3DAA"/>
    <w:rsid w:val="005C4AB2"/>
    <w:rsid w:val="0062169D"/>
    <w:rsid w:val="006225B7"/>
    <w:rsid w:val="00623C18"/>
    <w:rsid w:val="006404CA"/>
    <w:rsid w:val="00644F3A"/>
    <w:rsid w:val="006601B3"/>
    <w:rsid w:val="006611E3"/>
    <w:rsid w:val="00674013"/>
    <w:rsid w:val="00682B52"/>
    <w:rsid w:val="00704D93"/>
    <w:rsid w:val="00722277"/>
    <w:rsid w:val="00754F15"/>
    <w:rsid w:val="00777D66"/>
    <w:rsid w:val="007E77C0"/>
    <w:rsid w:val="0081177F"/>
    <w:rsid w:val="00816308"/>
    <w:rsid w:val="00821763"/>
    <w:rsid w:val="00821A39"/>
    <w:rsid w:val="008302A9"/>
    <w:rsid w:val="00845341"/>
    <w:rsid w:val="00846636"/>
    <w:rsid w:val="008472CD"/>
    <w:rsid w:val="00866C3D"/>
    <w:rsid w:val="00871E8F"/>
    <w:rsid w:val="00872F1B"/>
    <w:rsid w:val="00885043"/>
    <w:rsid w:val="008A3469"/>
    <w:rsid w:val="008B12EC"/>
    <w:rsid w:val="008B3BDD"/>
    <w:rsid w:val="008C037D"/>
    <w:rsid w:val="008C52C7"/>
    <w:rsid w:val="008D3772"/>
    <w:rsid w:val="008D6E52"/>
    <w:rsid w:val="008E4907"/>
    <w:rsid w:val="008F07EA"/>
    <w:rsid w:val="0090473E"/>
    <w:rsid w:val="00904ED1"/>
    <w:rsid w:val="00924023"/>
    <w:rsid w:val="0093341D"/>
    <w:rsid w:val="00987F29"/>
    <w:rsid w:val="009A7E50"/>
    <w:rsid w:val="009B1C67"/>
    <w:rsid w:val="009B1F71"/>
    <w:rsid w:val="009B2F4E"/>
    <w:rsid w:val="009C2D36"/>
    <w:rsid w:val="009D22BD"/>
    <w:rsid w:val="00A04DCF"/>
    <w:rsid w:val="00A2732E"/>
    <w:rsid w:val="00A30D45"/>
    <w:rsid w:val="00A3287C"/>
    <w:rsid w:val="00A55062"/>
    <w:rsid w:val="00A55A68"/>
    <w:rsid w:val="00A638F0"/>
    <w:rsid w:val="00A83286"/>
    <w:rsid w:val="00A965C5"/>
    <w:rsid w:val="00A976C0"/>
    <w:rsid w:val="00AC1332"/>
    <w:rsid w:val="00AD44EF"/>
    <w:rsid w:val="00AE15A5"/>
    <w:rsid w:val="00AE402A"/>
    <w:rsid w:val="00AF62C6"/>
    <w:rsid w:val="00B30361"/>
    <w:rsid w:val="00B308DC"/>
    <w:rsid w:val="00B77357"/>
    <w:rsid w:val="00BB56EC"/>
    <w:rsid w:val="00BB65D3"/>
    <w:rsid w:val="00BC2270"/>
    <w:rsid w:val="00C13555"/>
    <w:rsid w:val="00C221CA"/>
    <w:rsid w:val="00C50334"/>
    <w:rsid w:val="00C53C2C"/>
    <w:rsid w:val="00C60C4F"/>
    <w:rsid w:val="00C7111B"/>
    <w:rsid w:val="00C80CCD"/>
    <w:rsid w:val="00C82E0E"/>
    <w:rsid w:val="00C84EB1"/>
    <w:rsid w:val="00C96D9D"/>
    <w:rsid w:val="00CB1594"/>
    <w:rsid w:val="00CD5A66"/>
    <w:rsid w:val="00D01C74"/>
    <w:rsid w:val="00D10421"/>
    <w:rsid w:val="00D54B8F"/>
    <w:rsid w:val="00D60778"/>
    <w:rsid w:val="00D61EB1"/>
    <w:rsid w:val="00D95C7C"/>
    <w:rsid w:val="00DB0EE0"/>
    <w:rsid w:val="00DB39BB"/>
    <w:rsid w:val="00DB5C0A"/>
    <w:rsid w:val="00DB5FBD"/>
    <w:rsid w:val="00DC0406"/>
    <w:rsid w:val="00DE04DC"/>
    <w:rsid w:val="00E04936"/>
    <w:rsid w:val="00EB3D85"/>
    <w:rsid w:val="00ED2A4A"/>
    <w:rsid w:val="00EE4A52"/>
    <w:rsid w:val="00EF6634"/>
    <w:rsid w:val="00F0156F"/>
    <w:rsid w:val="00F02E45"/>
    <w:rsid w:val="00F0505F"/>
    <w:rsid w:val="00F33DD1"/>
    <w:rsid w:val="00F71826"/>
    <w:rsid w:val="00F7766F"/>
    <w:rsid w:val="00F87853"/>
    <w:rsid w:val="00FB1A82"/>
    <w:rsid w:val="00FB2562"/>
    <w:rsid w:val="00FC6C4A"/>
    <w:rsid w:val="00FE55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9EB1"/>
  <w15:chartTrackingRefBased/>
  <w15:docId w15:val="{6FE66422-84D4-467B-8CF6-5B9F2E49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7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AB"/>
  </w:style>
  <w:style w:type="character" w:styleId="Hyperlink">
    <w:name w:val="Hyperlink"/>
    <w:basedOn w:val="DefaultParagraphFont"/>
    <w:uiPriority w:val="99"/>
    <w:unhideWhenUsed/>
    <w:rsid w:val="003D77AB"/>
    <w:rPr>
      <w:color w:val="0563C1" w:themeColor="hyperlink"/>
      <w:u w:val="single"/>
    </w:rPr>
  </w:style>
  <w:style w:type="character" w:styleId="UnresolvedMention">
    <w:name w:val="Unresolved Mention"/>
    <w:basedOn w:val="DefaultParagraphFont"/>
    <w:uiPriority w:val="99"/>
    <w:semiHidden/>
    <w:unhideWhenUsed/>
    <w:rsid w:val="003D77AB"/>
    <w:rPr>
      <w:color w:val="605E5C"/>
      <w:shd w:val="clear" w:color="auto" w:fill="E1DFDD"/>
    </w:rPr>
  </w:style>
  <w:style w:type="paragraph" w:styleId="Header">
    <w:name w:val="header"/>
    <w:basedOn w:val="Normal"/>
    <w:link w:val="HeaderChar"/>
    <w:uiPriority w:val="99"/>
    <w:unhideWhenUsed/>
    <w:rsid w:val="00291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34E"/>
  </w:style>
  <w:style w:type="paragraph" w:styleId="ListParagraph">
    <w:name w:val="List Paragraph"/>
    <w:basedOn w:val="Normal"/>
    <w:uiPriority w:val="34"/>
    <w:qFormat/>
    <w:rsid w:val="00845341"/>
    <w:pPr>
      <w:ind w:left="720"/>
      <w:contextualSpacing/>
    </w:pPr>
  </w:style>
  <w:style w:type="paragraph" w:styleId="NormalWeb">
    <w:name w:val="Normal (Web)"/>
    <w:basedOn w:val="Normal"/>
    <w:uiPriority w:val="99"/>
    <w:unhideWhenUsed/>
    <w:rsid w:val="009A7E5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9A7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978330">
      <w:bodyDiv w:val="1"/>
      <w:marLeft w:val="0"/>
      <w:marRight w:val="0"/>
      <w:marTop w:val="0"/>
      <w:marBottom w:val="0"/>
      <w:divBdr>
        <w:top w:val="none" w:sz="0" w:space="0" w:color="auto"/>
        <w:left w:val="none" w:sz="0" w:space="0" w:color="auto"/>
        <w:bottom w:val="none" w:sz="0" w:space="0" w:color="auto"/>
        <w:right w:val="none" w:sz="0" w:space="0" w:color="auto"/>
      </w:divBdr>
    </w:div>
    <w:div w:id="184670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520690-a419-405b-aa1f-a62169f2fcbe" xsi:nil="true"/>
    <lcf76f155ced4ddcb4097134ff3c332f xmlns="03d8f7d8-1d1b-48b4-8203-426246d722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BE740CB5EA4549839215A3A7A8EF86" ma:contentTypeVersion="18" ma:contentTypeDescription="Create a new document." ma:contentTypeScope="" ma:versionID="015fd9fa20e96462ecf3b8a07a438457">
  <xsd:schema xmlns:xsd="http://www.w3.org/2001/XMLSchema" xmlns:xs="http://www.w3.org/2001/XMLSchema" xmlns:p="http://schemas.microsoft.com/office/2006/metadata/properties" xmlns:ns2="03d8f7d8-1d1b-48b4-8203-426246d72242" xmlns:ns3="ddc141bf-1c52-431c-997f-423062d41151" xmlns:ns4="5d520690-a419-405b-aa1f-a62169f2fcbe" targetNamespace="http://schemas.microsoft.com/office/2006/metadata/properties" ma:root="true" ma:fieldsID="77ece91216dfa707af809534a06f3bdc" ns2:_="" ns3:_="" ns4:_="">
    <xsd:import namespace="03d8f7d8-1d1b-48b4-8203-426246d72242"/>
    <xsd:import namespace="ddc141bf-1c52-431c-997f-423062d41151"/>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8f7d8-1d1b-48b4-8203-426246d72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141bf-1c52-431c-997f-423062d411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EFAC8-959C-4DBE-9CF5-AFD082751080}">
  <ds:schemaRefs>
    <ds:schemaRef ds:uri="http://schemas.microsoft.com/office/2006/metadata/properties"/>
    <ds:schemaRef ds:uri="http://schemas.microsoft.com/office/infopath/2007/PartnerControls"/>
    <ds:schemaRef ds:uri="5d520690-a419-405b-aa1f-a62169f2fcbe"/>
    <ds:schemaRef ds:uri="03d8f7d8-1d1b-48b4-8203-426246d72242"/>
  </ds:schemaRefs>
</ds:datastoreItem>
</file>

<file path=customXml/itemProps2.xml><?xml version="1.0" encoding="utf-8"?>
<ds:datastoreItem xmlns:ds="http://schemas.openxmlformats.org/officeDocument/2006/customXml" ds:itemID="{57906EE6-7F97-4E9E-88AE-A59AA132B7B8}">
  <ds:schemaRefs>
    <ds:schemaRef ds:uri="http://schemas.microsoft.com/sharepoint/v3/contenttype/forms"/>
  </ds:schemaRefs>
</ds:datastoreItem>
</file>

<file path=customXml/itemProps3.xml><?xml version="1.0" encoding="utf-8"?>
<ds:datastoreItem xmlns:ds="http://schemas.openxmlformats.org/officeDocument/2006/customXml" ds:itemID="{4622A080-7857-481C-ADDC-8EA51CAF1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8f7d8-1d1b-48b4-8203-426246d72242"/>
    <ds:schemaRef ds:uri="ddc141bf-1c52-431c-997f-423062d41151"/>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2285</Words>
  <Characters>13029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Duffe</dc:creator>
  <cp:keywords/>
  <dc:description/>
  <cp:lastModifiedBy>Fiona Broadbery</cp:lastModifiedBy>
  <cp:revision>2</cp:revision>
  <cp:lastPrinted>2024-10-07T11:59:00Z</cp:lastPrinted>
  <dcterms:created xsi:type="dcterms:W3CDTF">2024-11-05T11:55:00Z</dcterms:created>
  <dcterms:modified xsi:type="dcterms:W3CDTF">2024-11-05T11:55:00Z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0x01010067BE740CB5EA4549839215A3A7A8EF86</vt:lpwstr>
  </property>
  <property fmtid="{D5CDD505-2E9C-101B-9397-08002B2CF9AE}" pid="3" name="MediaServiceImageTags">
    <vt:lpwstr/>
  </property>
</Properties>
</file>